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754B" w14:textId="77777777" w:rsidR="004C3D1E" w:rsidRDefault="00E0164E">
      <w:pPr>
        <w:spacing w:beforeLines="600" w:before="1872"/>
        <w:jc w:val="center"/>
        <w:rPr>
          <w:rFonts w:ascii="华文中宋" w:eastAsia="华文中宋" w:hAnsi="华文中宋" w:cs="华文中宋"/>
          <w:b/>
          <w:spacing w:val="58"/>
          <w:sz w:val="96"/>
          <w:szCs w:val="24"/>
        </w:rPr>
      </w:pPr>
      <w:r>
        <w:rPr>
          <w:rFonts w:ascii="华文中宋" w:eastAsia="华文中宋" w:hAnsi="华文中宋" w:cs="华文中宋" w:hint="eastAsia"/>
          <w:b/>
          <w:spacing w:val="58"/>
          <w:sz w:val="96"/>
          <w:szCs w:val="24"/>
        </w:rPr>
        <w:t>民事案件</w:t>
      </w:r>
    </w:p>
    <w:p w14:paraId="1FBD7EE9" w14:textId="77777777" w:rsidR="004C3D1E" w:rsidRDefault="00E0164E">
      <w:pPr>
        <w:jc w:val="center"/>
        <w:rPr>
          <w:rFonts w:ascii="方正公文小标宋" w:eastAsia="方正公文小标宋" w:hAnsi="方正公文小标宋" w:cs="方正公文小标宋"/>
          <w:spacing w:val="20"/>
          <w:sz w:val="96"/>
          <w:szCs w:val="96"/>
        </w:rPr>
      </w:pPr>
      <w:r>
        <w:rPr>
          <w:rFonts w:ascii="华文中宋" w:eastAsia="华文中宋" w:hAnsi="华文中宋" w:cs="华文中宋" w:hint="eastAsia"/>
          <w:b/>
          <w:spacing w:val="58"/>
          <w:sz w:val="96"/>
          <w:szCs w:val="24"/>
        </w:rPr>
        <w:t>委托代理合同书</w:t>
      </w:r>
    </w:p>
    <w:p w14:paraId="43BA811E" w14:textId="77777777" w:rsidR="004C3D1E" w:rsidRDefault="004C3D1E">
      <w:pPr>
        <w:rPr>
          <w:rFonts w:ascii="方正公文小标宋" w:eastAsia="方正公文小标宋" w:hAnsi="方正公文小标宋" w:cs="方正公文小标宋"/>
          <w:spacing w:val="20"/>
          <w:sz w:val="32"/>
          <w:szCs w:val="32"/>
        </w:rPr>
      </w:pPr>
    </w:p>
    <w:p w14:paraId="64F838E2" w14:textId="77777777" w:rsidR="004C3D1E" w:rsidRDefault="004C3D1E">
      <w:pPr>
        <w:rPr>
          <w:rFonts w:ascii="方正公文小标宋" w:eastAsia="方正公文小标宋" w:hAnsi="方正公文小标宋" w:cs="方正公文小标宋"/>
          <w:spacing w:val="20"/>
          <w:sz w:val="96"/>
          <w:szCs w:val="96"/>
        </w:rPr>
      </w:pPr>
    </w:p>
    <w:p w14:paraId="21AB1FE7" w14:textId="77777777" w:rsidR="004C3D1E" w:rsidRDefault="004C3D1E">
      <w:pPr>
        <w:rPr>
          <w:rFonts w:ascii="方正公文小标宋" w:eastAsia="方正公文小标宋" w:hAnsi="方正公文小标宋" w:cs="方正公文小标宋"/>
          <w:spacing w:val="20"/>
          <w:sz w:val="96"/>
          <w:szCs w:val="96"/>
        </w:rPr>
      </w:pPr>
    </w:p>
    <w:p w14:paraId="3CF3A6AD" w14:textId="77777777" w:rsidR="004C3D1E" w:rsidRDefault="004C3D1E">
      <w:pPr>
        <w:jc w:val="center"/>
      </w:pPr>
    </w:p>
    <w:p w14:paraId="6A4E18CE" w14:textId="77777777" w:rsidR="004C3D1E" w:rsidRDefault="004C3D1E"/>
    <w:p w14:paraId="511A8E7F" w14:textId="77777777" w:rsidR="004C3D1E" w:rsidRDefault="004C3D1E"/>
    <w:p w14:paraId="02D97B0D" w14:textId="77777777" w:rsidR="004C3D1E" w:rsidRDefault="004C3D1E"/>
    <w:p w14:paraId="6C525E30" w14:textId="77777777" w:rsidR="004C3D1E" w:rsidRDefault="004C3D1E"/>
    <w:p w14:paraId="2EF447AF" w14:textId="77777777" w:rsidR="004C3D1E" w:rsidRDefault="004C3D1E"/>
    <w:p w14:paraId="6C6ED2DF" w14:textId="77777777" w:rsidR="004C3D1E" w:rsidRDefault="004C3D1E"/>
    <w:p w14:paraId="729CAE18" w14:textId="77777777" w:rsidR="004C3D1E" w:rsidRDefault="004C3D1E"/>
    <w:p w14:paraId="7FCFBCEF" w14:textId="77777777" w:rsidR="004C3D1E" w:rsidRDefault="004C3D1E"/>
    <w:p w14:paraId="072A4385" w14:textId="77777777" w:rsidR="004C3D1E" w:rsidRPr="00E44DA7" w:rsidRDefault="004C3D1E">
      <w:pPr>
        <w:tabs>
          <w:tab w:val="left" w:pos="1222"/>
        </w:tabs>
        <w:jc w:val="left"/>
        <w:sectPr w:rsidR="004C3D1E" w:rsidRPr="00E44DA7">
          <w:headerReference w:type="default" r:id="rId7"/>
          <w:footerReference w:type="default" r:id="rId8"/>
          <w:pgSz w:w="11906" w:h="16838"/>
          <w:pgMar w:top="1440" w:right="1800" w:bottom="1440" w:left="1800" w:header="851" w:footer="992" w:gutter="0"/>
          <w:cols w:space="425"/>
          <w:docGrid w:type="lines" w:linePitch="312"/>
        </w:sectPr>
      </w:pPr>
    </w:p>
    <w:p w14:paraId="7B6CF27F" w14:textId="77777777" w:rsidR="004C3D1E" w:rsidRDefault="00E0164E">
      <w:pPr>
        <w:spacing w:beforeLines="100" w:before="312" w:afterLines="50" w:after="156" w:line="360" w:lineRule="auto"/>
        <w:jc w:val="center"/>
        <w:rPr>
          <w:rFonts w:asciiTheme="minorEastAsia" w:eastAsiaTheme="minorEastAsia" w:hAnsiTheme="minorEastAsia" w:cstheme="minorEastAsia"/>
          <w:b/>
          <w:spacing w:val="20"/>
          <w:sz w:val="44"/>
          <w:szCs w:val="44"/>
        </w:rPr>
      </w:pPr>
      <w:r>
        <w:rPr>
          <w:rFonts w:ascii="华文中宋" w:eastAsia="华文中宋" w:hAnsi="华文中宋" w:cs="华文中宋" w:hint="eastAsia"/>
          <w:b/>
          <w:spacing w:val="20"/>
          <w:sz w:val="44"/>
          <w:szCs w:val="44"/>
        </w:rPr>
        <w:lastRenderedPageBreak/>
        <w:t>委托代理合同</w:t>
      </w:r>
    </w:p>
    <w:p w14:paraId="1D9FE049" w14:textId="77777777" w:rsidR="004C3D1E" w:rsidRDefault="00E0164E">
      <w:pPr>
        <w:spacing w:afterLines="50" w:after="156" w:line="420" w:lineRule="exact"/>
        <w:ind w:firstLineChars="200" w:firstLine="482"/>
        <w:rPr>
          <w:rFonts w:ascii="宋体" w:hAnsi="宋体"/>
          <w:b/>
          <w:color w:val="0D0D0D" w:themeColor="text1" w:themeTint="F2"/>
          <w:sz w:val="24"/>
          <w:szCs w:val="24"/>
        </w:rPr>
      </w:pPr>
      <w:r>
        <w:rPr>
          <w:rFonts w:ascii="宋体" w:hAnsi="宋体" w:hint="eastAsia"/>
          <w:b/>
          <w:color w:val="0D0D0D" w:themeColor="text1" w:themeTint="F2"/>
          <w:sz w:val="24"/>
          <w:szCs w:val="24"/>
        </w:rPr>
        <w:t>委托方（甲方）：</w:t>
      </w:r>
      <w:r>
        <w:rPr>
          <w:rFonts w:ascii="宋体" w:hAnsi="宋体" w:hint="eastAsia"/>
          <w:b/>
          <w:color w:val="0D0D0D" w:themeColor="text1" w:themeTint="F2"/>
          <w:sz w:val="24"/>
          <w:szCs w:val="24"/>
          <w:u w:val="single"/>
        </w:rPr>
        <w:t xml:space="preserve"> </w:t>
      </w:r>
      <w:r>
        <w:rPr>
          <w:rFonts w:ascii="宋体" w:hAnsi="宋体"/>
          <w:b/>
          <w:color w:val="0D0D0D" w:themeColor="text1" w:themeTint="F2"/>
          <w:sz w:val="24"/>
          <w:szCs w:val="24"/>
          <w:u w:val="single"/>
        </w:rPr>
        <w:t xml:space="preserve">                                              </w:t>
      </w:r>
      <w:r>
        <w:rPr>
          <w:rFonts w:ascii="宋体" w:hAnsi="宋体" w:hint="eastAsia"/>
          <w:b/>
          <w:color w:val="0D0D0D" w:themeColor="text1" w:themeTint="F2"/>
          <w:sz w:val="24"/>
          <w:szCs w:val="24"/>
          <w:u w:val="single"/>
        </w:rPr>
        <w:t xml:space="preserve"> </w:t>
      </w:r>
    </w:p>
    <w:p w14:paraId="196C0499" w14:textId="77777777" w:rsidR="004C3D1E" w:rsidRDefault="00E0164E">
      <w:pPr>
        <w:spacing w:line="44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住所：</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p>
    <w:p w14:paraId="5FF91E46" w14:textId="77777777" w:rsidR="004C3D1E" w:rsidRDefault="00E0164E">
      <w:pPr>
        <w:spacing w:line="44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 xml:space="preserve">身份证号/社会统一信用代码： </w:t>
      </w:r>
      <w:r>
        <w:rPr>
          <w:rFonts w:ascii="宋体" w:hAnsi="宋体"/>
          <w:color w:val="0D0D0D" w:themeColor="text1" w:themeTint="F2"/>
          <w:sz w:val="24"/>
          <w:szCs w:val="24"/>
          <w:u w:val="single"/>
        </w:rPr>
        <w:t xml:space="preserve">                                </w:t>
      </w:r>
    </w:p>
    <w:p w14:paraId="730B4236" w14:textId="77777777" w:rsidR="004C3D1E" w:rsidRDefault="00E0164E">
      <w:pPr>
        <w:spacing w:afterLines="100" w:after="312" w:line="440" w:lineRule="exact"/>
        <w:ind w:firstLineChars="400" w:firstLine="960"/>
        <w:rPr>
          <w:rFonts w:ascii="宋体" w:hAnsi="宋体"/>
          <w:color w:val="0D0D0D" w:themeColor="text1" w:themeTint="F2"/>
          <w:sz w:val="24"/>
          <w:szCs w:val="24"/>
          <w:u w:val="single"/>
        </w:rPr>
      </w:pPr>
      <w:r>
        <w:rPr>
          <w:rFonts w:ascii="宋体" w:hAnsi="宋体" w:hint="eastAsia"/>
          <w:color w:val="0D0D0D" w:themeColor="text1" w:themeTint="F2"/>
          <w:sz w:val="24"/>
          <w:szCs w:val="24"/>
        </w:rPr>
        <w:t>联系人/联系电话：</w:t>
      </w:r>
      <w:r>
        <w:rPr>
          <w:rFonts w:ascii="宋体" w:hAnsi="宋体" w:hint="eastAsia"/>
          <w:color w:val="0D0D0D" w:themeColor="text1" w:themeTint="F2"/>
          <w:sz w:val="24"/>
          <w:szCs w:val="24"/>
          <w:u w:val="single"/>
        </w:rPr>
        <w:t xml:space="preserve"> </w:t>
      </w:r>
      <w:r>
        <w:rPr>
          <w:rFonts w:ascii="宋体" w:hAnsi="宋体"/>
          <w:color w:val="0D0D0D" w:themeColor="text1" w:themeTint="F2"/>
          <w:sz w:val="24"/>
          <w:szCs w:val="24"/>
          <w:u w:val="single"/>
        </w:rPr>
        <w:t xml:space="preserve">                                          </w:t>
      </w:r>
    </w:p>
    <w:p w14:paraId="11F80935" w14:textId="7AA1B654" w:rsidR="004C3D1E" w:rsidRDefault="00E0164E">
      <w:pPr>
        <w:spacing w:afterLines="50" w:after="156" w:line="420" w:lineRule="exact"/>
        <w:ind w:firstLineChars="200" w:firstLine="482"/>
        <w:rPr>
          <w:rFonts w:ascii="宋体" w:hAnsi="宋体"/>
          <w:bCs/>
          <w:color w:val="0D0D0D" w:themeColor="text1" w:themeTint="F2"/>
          <w:sz w:val="24"/>
          <w:szCs w:val="24"/>
          <w:u w:val="single"/>
        </w:rPr>
      </w:pPr>
      <w:r>
        <w:rPr>
          <w:rFonts w:ascii="宋体" w:hAnsi="宋体" w:hint="eastAsia"/>
          <w:b/>
          <w:color w:val="0D0D0D" w:themeColor="text1" w:themeTint="F2"/>
          <w:sz w:val="24"/>
          <w:szCs w:val="24"/>
        </w:rPr>
        <w:t>受托方（乙方）：</w:t>
      </w:r>
      <w:r>
        <w:rPr>
          <w:rFonts w:ascii="宋体" w:hAnsi="宋体" w:hint="eastAsia"/>
          <w:bCs/>
          <w:color w:val="0D0D0D" w:themeColor="text1" w:themeTint="F2"/>
          <w:sz w:val="24"/>
          <w:szCs w:val="24"/>
          <w:u w:val="single"/>
        </w:rPr>
        <w:t>江苏漫修律师事务所</w:t>
      </w:r>
    </w:p>
    <w:p w14:paraId="7385E5D5" w14:textId="62AE5654" w:rsidR="004C3D1E" w:rsidRDefault="00E0164E">
      <w:pPr>
        <w:spacing w:line="440" w:lineRule="exact"/>
        <w:ind w:firstLineChars="400" w:firstLine="960"/>
        <w:rPr>
          <w:rFonts w:ascii="宋体" w:hAnsi="宋体"/>
          <w:bCs/>
          <w:color w:val="0D0D0D" w:themeColor="text1" w:themeTint="F2"/>
          <w:sz w:val="24"/>
          <w:szCs w:val="24"/>
        </w:rPr>
      </w:pPr>
      <w:r>
        <w:rPr>
          <w:rFonts w:ascii="宋体" w:hAnsi="宋体" w:hint="eastAsia"/>
          <w:bCs/>
          <w:color w:val="0D0D0D" w:themeColor="text1" w:themeTint="F2"/>
          <w:sz w:val="24"/>
          <w:szCs w:val="24"/>
        </w:rPr>
        <w:t>住所：</w:t>
      </w:r>
      <w:r w:rsidR="009B4CB2">
        <w:rPr>
          <w:rFonts w:ascii="宋体" w:hAnsi="宋体" w:hint="eastAsia"/>
          <w:bCs/>
          <w:color w:val="0D0D0D" w:themeColor="text1" w:themeTint="F2"/>
          <w:sz w:val="24"/>
          <w:szCs w:val="24"/>
          <w:u w:val="single"/>
        </w:rPr>
        <w:t>无锡市</w:t>
      </w:r>
      <w:proofErr w:type="gramStart"/>
      <w:r w:rsidR="009B4CB2">
        <w:rPr>
          <w:rFonts w:ascii="宋体" w:hAnsi="宋体" w:hint="eastAsia"/>
          <w:bCs/>
          <w:color w:val="0D0D0D" w:themeColor="text1" w:themeTint="F2"/>
          <w:sz w:val="24"/>
          <w:szCs w:val="24"/>
          <w:u w:val="single"/>
        </w:rPr>
        <w:t>滨湖区吟白</w:t>
      </w:r>
      <w:proofErr w:type="gramEnd"/>
      <w:r w:rsidR="009B4CB2">
        <w:rPr>
          <w:rFonts w:ascii="宋体" w:hAnsi="宋体" w:hint="eastAsia"/>
          <w:bCs/>
          <w:color w:val="0D0D0D" w:themeColor="text1" w:themeTint="F2"/>
          <w:sz w:val="24"/>
          <w:szCs w:val="24"/>
          <w:u w:val="single"/>
        </w:rPr>
        <w:t>路1号</w:t>
      </w:r>
      <w:proofErr w:type="gramStart"/>
      <w:r w:rsidR="009B4CB2">
        <w:rPr>
          <w:rFonts w:ascii="宋体" w:hAnsi="宋体" w:hint="eastAsia"/>
          <w:bCs/>
          <w:color w:val="0D0D0D" w:themeColor="text1" w:themeTint="F2"/>
          <w:sz w:val="24"/>
          <w:szCs w:val="24"/>
          <w:u w:val="single"/>
        </w:rPr>
        <w:t>研创大厦</w:t>
      </w:r>
      <w:proofErr w:type="gramEnd"/>
      <w:r w:rsidR="009B4CB2">
        <w:rPr>
          <w:rFonts w:ascii="宋体" w:hAnsi="宋体" w:hint="eastAsia"/>
          <w:bCs/>
          <w:color w:val="0D0D0D" w:themeColor="text1" w:themeTint="F2"/>
          <w:sz w:val="24"/>
          <w:szCs w:val="24"/>
          <w:u w:val="single"/>
        </w:rPr>
        <w:t>2</w:t>
      </w:r>
      <w:r w:rsidR="009B4CB2">
        <w:rPr>
          <w:rFonts w:ascii="宋体" w:hAnsi="宋体"/>
          <w:bCs/>
          <w:color w:val="0D0D0D" w:themeColor="text1" w:themeTint="F2"/>
          <w:sz w:val="24"/>
          <w:szCs w:val="24"/>
          <w:u w:val="single"/>
        </w:rPr>
        <w:t>2</w:t>
      </w:r>
      <w:r w:rsidR="009B4CB2">
        <w:rPr>
          <w:rFonts w:ascii="宋体" w:hAnsi="宋体" w:hint="eastAsia"/>
          <w:bCs/>
          <w:color w:val="0D0D0D" w:themeColor="text1" w:themeTint="F2"/>
          <w:sz w:val="24"/>
          <w:szCs w:val="24"/>
          <w:u w:val="single"/>
        </w:rPr>
        <w:t>楼</w:t>
      </w:r>
    </w:p>
    <w:p w14:paraId="72CF0354" w14:textId="2CB5A5F4" w:rsidR="004C3D1E" w:rsidRDefault="00E0164E">
      <w:pPr>
        <w:spacing w:line="440" w:lineRule="exact"/>
        <w:ind w:firstLineChars="400" w:firstLine="960"/>
        <w:rPr>
          <w:rFonts w:ascii="宋体" w:hAnsi="宋体"/>
          <w:bCs/>
          <w:color w:val="0D0D0D" w:themeColor="text1" w:themeTint="F2"/>
          <w:sz w:val="24"/>
          <w:szCs w:val="24"/>
          <w:u w:val="single"/>
        </w:rPr>
      </w:pPr>
      <w:r>
        <w:rPr>
          <w:rFonts w:ascii="宋体" w:hAnsi="宋体" w:hint="eastAsia"/>
          <w:bCs/>
          <w:color w:val="0D0D0D" w:themeColor="text1" w:themeTint="F2"/>
          <w:sz w:val="24"/>
          <w:szCs w:val="24"/>
        </w:rPr>
        <w:t>负责人：</w:t>
      </w:r>
      <w:r w:rsidR="009B4CB2">
        <w:rPr>
          <w:rFonts w:ascii="宋体" w:hAnsi="宋体" w:hint="eastAsia"/>
          <w:bCs/>
          <w:color w:val="0D0D0D" w:themeColor="text1" w:themeTint="F2"/>
          <w:sz w:val="24"/>
          <w:szCs w:val="24"/>
          <w:u w:val="single"/>
        </w:rPr>
        <w:t>丁嘉宏</w:t>
      </w:r>
    </w:p>
    <w:p w14:paraId="0ABF9D89" w14:textId="1B1F0E15" w:rsidR="004C3D1E" w:rsidRDefault="00E0164E">
      <w:pPr>
        <w:spacing w:afterLines="50" w:after="156" w:line="440" w:lineRule="exact"/>
        <w:ind w:firstLineChars="400" w:firstLine="960"/>
        <w:rPr>
          <w:rFonts w:ascii="宋体" w:hAnsi="宋体"/>
          <w:bCs/>
          <w:color w:val="0D0D0D" w:themeColor="text1" w:themeTint="F2"/>
          <w:sz w:val="24"/>
          <w:szCs w:val="24"/>
        </w:rPr>
      </w:pPr>
      <w:r>
        <w:rPr>
          <w:rFonts w:ascii="宋体" w:hAnsi="宋体" w:hint="eastAsia"/>
          <w:bCs/>
          <w:color w:val="0D0D0D" w:themeColor="text1" w:themeTint="F2"/>
          <w:sz w:val="24"/>
          <w:szCs w:val="24"/>
        </w:rPr>
        <w:t>联系电话：</w:t>
      </w:r>
      <w:r>
        <w:rPr>
          <w:rFonts w:ascii="宋体" w:hAnsi="宋体" w:hint="eastAsia"/>
          <w:bCs/>
          <w:color w:val="0D0D0D" w:themeColor="text1" w:themeTint="F2"/>
          <w:sz w:val="24"/>
          <w:szCs w:val="24"/>
          <w:u w:val="single"/>
        </w:rPr>
        <w:t>0</w:t>
      </w:r>
      <w:r>
        <w:rPr>
          <w:rFonts w:ascii="宋体" w:hAnsi="宋体"/>
          <w:bCs/>
          <w:color w:val="0D0D0D" w:themeColor="text1" w:themeTint="F2"/>
          <w:sz w:val="24"/>
          <w:szCs w:val="24"/>
          <w:u w:val="single"/>
        </w:rPr>
        <w:t>51</w:t>
      </w:r>
      <w:r w:rsidR="009B4CB2">
        <w:rPr>
          <w:rFonts w:ascii="宋体" w:hAnsi="宋体"/>
          <w:bCs/>
          <w:color w:val="0D0D0D" w:themeColor="text1" w:themeTint="F2"/>
          <w:sz w:val="24"/>
          <w:szCs w:val="24"/>
          <w:u w:val="single"/>
        </w:rPr>
        <w:t>0-82821395</w:t>
      </w:r>
    </w:p>
    <w:p w14:paraId="740B5986" w14:textId="77777777" w:rsidR="004C3D1E" w:rsidRDefault="00E0164E">
      <w:pPr>
        <w:spacing w:line="440" w:lineRule="exact"/>
        <w:ind w:firstLine="570"/>
        <w:rPr>
          <w:rFonts w:ascii="宋体" w:hAnsi="宋体"/>
          <w:sz w:val="24"/>
          <w:szCs w:val="24"/>
        </w:rPr>
      </w:pPr>
      <w:r>
        <w:rPr>
          <w:rFonts w:ascii="宋体" w:hAnsi="宋体" w:hint="eastAsia"/>
          <w:sz w:val="24"/>
          <w:szCs w:val="24"/>
        </w:rPr>
        <w:t>甲、乙双方在平等、自愿的基础上，经友好协商，就下列事项达成一致意见，签订本合同。</w:t>
      </w:r>
    </w:p>
    <w:p w14:paraId="727651D4" w14:textId="77777777" w:rsidR="004C3D1E" w:rsidRDefault="00E0164E">
      <w:pPr>
        <w:spacing w:beforeLines="100" w:before="312" w:afterLines="50" w:after="156" w:line="420" w:lineRule="exact"/>
        <w:ind w:firstLineChars="200" w:firstLine="482"/>
        <w:rPr>
          <w:rFonts w:ascii="宋体" w:hAnsi="宋体"/>
          <w:sz w:val="24"/>
          <w:szCs w:val="24"/>
        </w:rPr>
      </w:pPr>
      <w:r>
        <w:rPr>
          <w:rFonts w:ascii="宋体" w:hAnsi="宋体" w:hint="eastAsia"/>
          <w:b/>
          <w:sz w:val="24"/>
          <w:szCs w:val="24"/>
        </w:rPr>
        <w:t>第一条 委托代理事项</w:t>
      </w:r>
    </w:p>
    <w:p w14:paraId="402E1E70" w14:textId="77777777" w:rsidR="004C3D1E" w:rsidRDefault="00E0164E">
      <w:pPr>
        <w:spacing w:line="420" w:lineRule="exact"/>
        <w:ind w:firstLineChars="200" w:firstLine="480"/>
        <w:rPr>
          <w:rFonts w:ascii="宋体" w:hAnsi="宋体"/>
          <w:sz w:val="24"/>
          <w:szCs w:val="24"/>
        </w:rPr>
      </w:pPr>
      <w:r>
        <w:rPr>
          <w:rFonts w:ascii="宋体" w:hAnsi="宋体" w:hint="eastAsia"/>
          <w:sz w:val="24"/>
          <w:szCs w:val="24"/>
        </w:rPr>
        <w:t>甲方因与</w:t>
      </w:r>
      <w:r>
        <w:rPr>
          <w:rFonts w:ascii="宋体" w:hAnsi="宋体" w:hint="eastAsia"/>
          <w:sz w:val="24"/>
          <w:szCs w:val="24"/>
          <w:u w:val="single"/>
        </w:rPr>
        <w:t xml:space="preserve">                                             </w:t>
      </w:r>
      <w:r>
        <w:rPr>
          <w:rFonts w:ascii="宋体" w:hAnsi="宋体" w:hint="eastAsia"/>
          <w:sz w:val="24"/>
          <w:szCs w:val="24"/>
        </w:rPr>
        <w:t xml:space="preserve">纠纷一案，委托乙方代理参加 </w:t>
      </w:r>
      <w:r>
        <w:rPr>
          <w:rFonts w:ascii="宋体" w:hAnsi="宋体" w:hint="eastAsia"/>
          <w:sz w:val="24"/>
          <w:szCs w:val="24"/>
          <w:u w:val="single"/>
        </w:rPr>
        <w:t xml:space="preserve">                 </w:t>
      </w:r>
      <w:r>
        <w:rPr>
          <w:rFonts w:ascii="宋体" w:hAnsi="宋体" w:hint="eastAsia"/>
          <w:color w:val="0D0D0D" w:themeColor="text1" w:themeTint="F2"/>
          <w:sz w:val="24"/>
          <w:szCs w:val="24"/>
        </w:rPr>
        <w:t>（一审/二审/执行）事务。</w:t>
      </w:r>
    </w:p>
    <w:p w14:paraId="4452823C" w14:textId="77777777" w:rsidR="004C3D1E" w:rsidRDefault="00E0164E">
      <w:pPr>
        <w:spacing w:beforeLines="100" w:before="312" w:afterLines="50" w:after="156" w:line="420" w:lineRule="exact"/>
        <w:ind w:firstLineChars="200" w:firstLine="482"/>
        <w:rPr>
          <w:rFonts w:ascii="宋体" w:hAnsi="宋体"/>
          <w:b/>
          <w:sz w:val="24"/>
          <w:szCs w:val="24"/>
        </w:rPr>
      </w:pPr>
      <w:r>
        <w:rPr>
          <w:rFonts w:ascii="宋体" w:hAnsi="宋体" w:hint="eastAsia"/>
          <w:b/>
          <w:sz w:val="24"/>
          <w:szCs w:val="24"/>
        </w:rPr>
        <w:t>第二条 委托代理权限</w:t>
      </w:r>
    </w:p>
    <w:p w14:paraId="2C5AFF94"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1.乙方接受甲方委托从事合法代理活动，代理权限详见《授权委托书》。</w:t>
      </w:r>
    </w:p>
    <w:p w14:paraId="3A0BAB0E"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2.《授权委托书》为本合同附件，在本合同有效期内有效。</w:t>
      </w:r>
    </w:p>
    <w:p w14:paraId="6CAE0D34" w14:textId="77777777" w:rsidR="004C3D1E" w:rsidRDefault="00E0164E">
      <w:pPr>
        <w:spacing w:beforeLines="100" w:before="312" w:afterLines="50" w:after="156" w:line="420" w:lineRule="exact"/>
        <w:ind w:firstLineChars="200" w:firstLine="482"/>
        <w:rPr>
          <w:rFonts w:ascii="宋体" w:hAnsi="宋体"/>
          <w:b/>
          <w:sz w:val="24"/>
          <w:szCs w:val="24"/>
        </w:rPr>
      </w:pPr>
      <w:r>
        <w:rPr>
          <w:rFonts w:ascii="宋体" w:hAnsi="宋体" w:hint="eastAsia"/>
          <w:b/>
          <w:sz w:val="24"/>
          <w:szCs w:val="24"/>
        </w:rPr>
        <w:t>第三条 委托人义务</w:t>
      </w:r>
    </w:p>
    <w:p w14:paraId="6C3D6AEA"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1.甲方必须真实地向乙方陈述案情，提供与本案有关的全部资料的复印件，并保证向乙方提供的所有证据的真实性、合法性。</w:t>
      </w:r>
    </w:p>
    <w:p w14:paraId="0B3B89EC"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2.如甲方捏造事实，提供虚假或非法取得的证据，从而导致不利结果，乙方将不承担任何责任。如乙方发现甲方存在上述情形或坚持明显违法要求的，乙方有权终止代理，且甲方仍应按第五条第1款约定数额向乙方支付律师代理费。</w:t>
      </w:r>
    </w:p>
    <w:p w14:paraId="0626E067" w14:textId="77777777" w:rsidR="004C3D1E" w:rsidRDefault="00E0164E">
      <w:pPr>
        <w:spacing w:beforeLines="100" w:before="312" w:afterLines="50" w:after="156" w:line="420" w:lineRule="exact"/>
        <w:ind w:firstLineChars="200" w:firstLine="482"/>
        <w:rPr>
          <w:rFonts w:ascii="宋体" w:hAnsi="宋体"/>
          <w:b/>
          <w:sz w:val="24"/>
          <w:szCs w:val="24"/>
        </w:rPr>
      </w:pPr>
      <w:r>
        <w:rPr>
          <w:rFonts w:ascii="宋体" w:hAnsi="宋体" w:hint="eastAsia"/>
          <w:b/>
          <w:sz w:val="24"/>
          <w:szCs w:val="24"/>
        </w:rPr>
        <w:lastRenderedPageBreak/>
        <w:t>第四条 律师团队及工作职责</w:t>
      </w:r>
    </w:p>
    <w:p w14:paraId="1C7B95B4" w14:textId="77777777" w:rsidR="004C3D1E" w:rsidRDefault="00E0164E">
      <w:pPr>
        <w:spacing w:line="440" w:lineRule="exact"/>
        <w:ind w:firstLineChars="196" w:firstLine="470"/>
        <w:rPr>
          <w:rFonts w:ascii="宋体" w:hAnsi="宋体"/>
          <w:sz w:val="24"/>
          <w:szCs w:val="24"/>
        </w:rPr>
      </w:pPr>
      <w:r>
        <w:rPr>
          <w:rFonts w:ascii="宋体" w:hAnsi="宋体" w:hint="eastAsia"/>
          <w:sz w:val="24"/>
          <w:szCs w:val="24"/>
        </w:rPr>
        <w:t>1.乙方指派律师担任本合同第一条所述案件的代理工作。</w:t>
      </w:r>
      <w:r>
        <w:rPr>
          <w:rFonts w:ascii="宋体" w:hAnsi="宋体" w:hint="eastAsia"/>
          <w:sz w:val="24"/>
        </w:rPr>
        <w:t>如</w:t>
      </w:r>
      <w:r>
        <w:rPr>
          <w:rFonts w:ascii="宋体" w:hAnsi="宋体" w:hint="eastAsia"/>
          <w:sz w:val="24"/>
          <w:szCs w:val="24"/>
        </w:rPr>
        <w:t>指派律师不能正确履行职责，乙方应及时更换律师。</w:t>
      </w:r>
    </w:p>
    <w:p w14:paraId="4C2ADC67"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2.乙方上述律师擅长处理各类疑难法律纠纷，专业功底扎实、经验丰富，并能做到竭心尽责、勤勉敬业，尽最大努力实现委托代理目标，依法维护甲方合法权益。</w:t>
      </w:r>
    </w:p>
    <w:p w14:paraId="2356363C"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3.乙方代理律师应当维护甲方的声誉，保守在代理活动中知悉的甲方的商业秘密和其他秘密。</w:t>
      </w:r>
    </w:p>
    <w:p w14:paraId="3D6B54F8"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4.乙方代理律师在代理活动中不得有以下行为：</w:t>
      </w:r>
    </w:p>
    <w:p w14:paraId="59A77846"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（1）为双方当事人担任代理人；</w:t>
      </w:r>
    </w:p>
    <w:p w14:paraId="08BDE887" w14:textId="77777777" w:rsidR="004C3D1E" w:rsidRDefault="00E0164E">
      <w:pPr>
        <w:spacing w:line="440" w:lineRule="exact"/>
        <w:ind w:firstLineChars="200" w:firstLine="480"/>
        <w:rPr>
          <w:rFonts w:ascii="宋体" w:hAnsi="宋体"/>
          <w:sz w:val="24"/>
          <w:szCs w:val="24"/>
        </w:rPr>
      </w:pPr>
      <w:r>
        <w:rPr>
          <w:rFonts w:ascii="宋体" w:hAnsi="宋体" w:hint="eastAsia"/>
          <w:sz w:val="24"/>
          <w:szCs w:val="24"/>
        </w:rPr>
        <w:t>（2）私自接受委托，私自向委托人收取费用，收受委托人的财物；</w:t>
      </w:r>
    </w:p>
    <w:p w14:paraId="788E4760" w14:textId="77777777" w:rsidR="004C3D1E" w:rsidRDefault="00E0164E">
      <w:pPr>
        <w:spacing w:line="440" w:lineRule="exact"/>
        <w:ind w:firstLineChars="206" w:firstLine="494"/>
        <w:rPr>
          <w:rFonts w:ascii="宋体" w:hAnsi="宋体"/>
          <w:sz w:val="24"/>
          <w:szCs w:val="24"/>
        </w:rPr>
      </w:pPr>
      <w:r>
        <w:rPr>
          <w:rFonts w:ascii="宋体" w:hAnsi="宋体" w:hint="eastAsia"/>
          <w:sz w:val="24"/>
          <w:szCs w:val="24"/>
        </w:rPr>
        <w:t>（3）利用提供法律服务的便利牟取当事人争议的权益，或者接受对方当事人的财物。</w:t>
      </w:r>
    </w:p>
    <w:p w14:paraId="055520E5" w14:textId="77777777" w:rsidR="004C3D1E" w:rsidRDefault="00E0164E">
      <w:pPr>
        <w:spacing w:beforeLines="100" w:before="312" w:afterLines="50" w:after="156" w:line="420" w:lineRule="exact"/>
        <w:ind w:firstLineChars="200" w:firstLine="482"/>
        <w:rPr>
          <w:rFonts w:ascii="宋体" w:hAnsi="宋体"/>
          <w:b/>
          <w:sz w:val="24"/>
          <w:szCs w:val="24"/>
        </w:rPr>
      </w:pPr>
      <w:r>
        <w:rPr>
          <w:rFonts w:ascii="宋体" w:hAnsi="宋体" w:hint="eastAsia"/>
          <w:b/>
          <w:sz w:val="24"/>
          <w:szCs w:val="24"/>
        </w:rPr>
        <w:t>第五条 费用及支付方式</w:t>
      </w:r>
    </w:p>
    <w:p w14:paraId="2DDB9DC6"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1.根据《中华人民共和国价格法》，《中华人民共和国律师法》，《江苏省价格条例》，以及乙方在律协、司法局备案的《律师服务收费管理办法》和相关规定，并经双方协商，甲方应于本合同签订之日起</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日内一次性向乙方支付代理费人民币</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元（大写</w:t>
      </w:r>
      <w:r>
        <w:rPr>
          <w:rFonts w:ascii="宋体" w:hAnsi="宋体" w:hint="eastAsia"/>
          <w:color w:val="0D0D0D" w:themeColor="text1" w:themeTint="F2"/>
          <w:sz w:val="24"/>
          <w:szCs w:val="24"/>
          <w:u w:val="single"/>
        </w:rPr>
        <w:t xml:space="preserve">       圆</w:t>
      </w:r>
      <w:r>
        <w:rPr>
          <w:rFonts w:ascii="宋体" w:hAnsi="宋体" w:hint="eastAsia"/>
          <w:color w:val="0D0D0D" w:themeColor="text1" w:themeTint="F2"/>
          <w:sz w:val="24"/>
          <w:szCs w:val="24"/>
        </w:rPr>
        <w:t>）。因代理案件支出的查档费以及因外出办案支出的差旅费、住宿费等费用由甲方承担，在签订本合同时，由甲方预先支付人民币</w:t>
      </w:r>
      <w:r>
        <w:rPr>
          <w:rFonts w:ascii="宋体" w:hAnsi="宋体" w:hint="eastAsia"/>
          <w:color w:val="0D0D0D" w:themeColor="text1" w:themeTint="F2"/>
          <w:sz w:val="24"/>
          <w:szCs w:val="24"/>
          <w:u w:val="single"/>
        </w:rPr>
        <w:t xml:space="preserve">      </w:t>
      </w:r>
      <w:r>
        <w:rPr>
          <w:rFonts w:ascii="宋体" w:hAnsi="宋体" w:hint="eastAsia"/>
          <w:color w:val="0D0D0D" w:themeColor="text1" w:themeTint="F2"/>
          <w:sz w:val="24"/>
          <w:szCs w:val="24"/>
        </w:rPr>
        <w:t>元，最终以相关票据为准，多退少补。</w:t>
      </w:r>
    </w:p>
    <w:p w14:paraId="5D4091B0"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2.乙方承办案件的过程中，如甲方自行与对方当事人达成和解、调解、放弃或撤回诉讼，这一结果是基于乙方代理后出现的结果，考虑到乙方及指派律师已付出工作量，均视为乙方已完成委托事项，甲方仍需按照前述约定向乙方支付律师费用。</w:t>
      </w:r>
    </w:p>
    <w:p w14:paraId="11220833"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3.因办理案件由法院或委托机构收取的诉讼费、保全费、鉴定费、评估费等费用，由甲方支付，与律师费用无关。</w:t>
      </w:r>
    </w:p>
    <w:p w14:paraId="61A13849"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4.如甲方未按约支付相应代理费用，乙方有权解除本合同。如不解除合同，甲方应按照逾期金额以每日万分之五的标准向乙方支付逾期付款违约金，支付至实际付款之日止。</w:t>
      </w:r>
    </w:p>
    <w:p w14:paraId="00F9255C" w14:textId="77777777" w:rsidR="004C3D1E" w:rsidRDefault="00E0164E">
      <w:pPr>
        <w:spacing w:line="440" w:lineRule="exact"/>
        <w:ind w:firstLine="465"/>
        <w:rPr>
          <w:rFonts w:ascii="宋体" w:hAnsi="宋体"/>
          <w:color w:val="0D0D0D" w:themeColor="text1" w:themeTint="F2"/>
          <w:sz w:val="24"/>
          <w:szCs w:val="24"/>
        </w:rPr>
      </w:pPr>
      <w:r>
        <w:rPr>
          <w:rFonts w:ascii="宋体" w:hAnsi="宋体" w:hint="eastAsia"/>
          <w:color w:val="0D0D0D" w:themeColor="text1" w:themeTint="F2"/>
          <w:sz w:val="24"/>
        </w:rPr>
        <w:t>5.</w:t>
      </w:r>
      <w:r>
        <w:rPr>
          <w:rFonts w:ascii="宋体" w:hAnsi="宋体" w:hint="eastAsia"/>
          <w:color w:val="0D0D0D" w:themeColor="text1" w:themeTint="F2"/>
          <w:sz w:val="24"/>
          <w:szCs w:val="24"/>
        </w:rPr>
        <w:t>乙方账户信息如下：</w:t>
      </w:r>
    </w:p>
    <w:p w14:paraId="711AEFEB" w14:textId="4FAC3F3B" w:rsidR="004C3D1E" w:rsidRDefault="00E0164E">
      <w:pPr>
        <w:spacing w:line="440" w:lineRule="exact"/>
        <w:ind w:firstLine="465"/>
        <w:rPr>
          <w:rFonts w:ascii="宋体" w:hAnsi="宋体"/>
          <w:color w:val="0D0D0D" w:themeColor="text1" w:themeTint="F2"/>
          <w:sz w:val="24"/>
          <w:szCs w:val="20"/>
        </w:rPr>
      </w:pPr>
      <w:r>
        <w:rPr>
          <w:rFonts w:ascii="宋体" w:hAnsi="宋体" w:hint="eastAsia"/>
          <w:color w:val="0D0D0D" w:themeColor="text1" w:themeTint="F2"/>
          <w:sz w:val="24"/>
        </w:rPr>
        <w:lastRenderedPageBreak/>
        <w:t>开户名：</w:t>
      </w:r>
      <w:r>
        <w:rPr>
          <w:rFonts w:ascii="宋体" w:hAnsi="宋体" w:hint="eastAsia"/>
          <w:color w:val="0D0D0D" w:themeColor="text1" w:themeTint="F2"/>
          <w:sz w:val="24"/>
          <w:u w:val="single"/>
        </w:rPr>
        <w:t>江苏漫修律师事务所</w:t>
      </w:r>
    </w:p>
    <w:p w14:paraId="3172FEBD" w14:textId="46DEB1A2" w:rsidR="004C3D1E" w:rsidRDefault="00E0164E">
      <w:pPr>
        <w:spacing w:line="440" w:lineRule="exact"/>
        <w:ind w:firstLine="465"/>
        <w:rPr>
          <w:rFonts w:ascii="宋体" w:hAnsi="宋体"/>
          <w:color w:val="0D0D0D" w:themeColor="text1" w:themeTint="F2"/>
          <w:sz w:val="24"/>
          <w:szCs w:val="20"/>
        </w:rPr>
      </w:pPr>
      <w:r>
        <w:rPr>
          <w:rFonts w:ascii="宋体" w:hAnsi="宋体" w:hint="eastAsia"/>
          <w:color w:val="0D0D0D" w:themeColor="text1" w:themeTint="F2"/>
          <w:sz w:val="24"/>
        </w:rPr>
        <w:t>开户行：</w:t>
      </w:r>
      <w:bookmarkStart w:id="0" w:name="_Hlk98833732"/>
      <w:r w:rsidR="004F4A7F" w:rsidRPr="004F4A7F">
        <w:rPr>
          <w:rFonts w:ascii="宋体" w:hAnsi="宋体" w:hint="eastAsia"/>
          <w:color w:val="0D0D0D" w:themeColor="text1" w:themeTint="F2"/>
          <w:sz w:val="24"/>
          <w:u w:val="single"/>
        </w:rPr>
        <w:t>中国</w:t>
      </w:r>
      <w:r w:rsidR="009B4CB2" w:rsidRPr="009B4CB2">
        <w:rPr>
          <w:rFonts w:ascii="宋体" w:hAnsi="宋体" w:hint="eastAsia"/>
          <w:color w:val="0D0D0D" w:themeColor="text1" w:themeTint="F2"/>
          <w:sz w:val="24"/>
          <w:u w:val="single"/>
        </w:rPr>
        <w:t>建设银行</w:t>
      </w:r>
      <w:r w:rsidR="004F4A7F">
        <w:rPr>
          <w:rFonts w:ascii="宋体" w:hAnsi="宋体" w:hint="eastAsia"/>
          <w:color w:val="0D0D0D" w:themeColor="text1" w:themeTint="F2"/>
          <w:sz w:val="24"/>
          <w:u w:val="single"/>
        </w:rPr>
        <w:t>股份有限公司</w:t>
      </w:r>
      <w:r w:rsidR="009B4CB2" w:rsidRPr="009B4CB2">
        <w:rPr>
          <w:rFonts w:ascii="宋体" w:hAnsi="宋体" w:hint="eastAsia"/>
          <w:color w:val="0D0D0D" w:themeColor="text1" w:themeTint="F2"/>
          <w:sz w:val="24"/>
          <w:u w:val="single"/>
        </w:rPr>
        <w:t>无锡分行营业部</w:t>
      </w:r>
      <w:bookmarkEnd w:id="0"/>
    </w:p>
    <w:p w14:paraId="23A35B20" w14:textId="0558E082" w:rsidR="004C3D1E" w:rsidRDefault="00E0164E">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帐  号：</w:t>
      </w:r>
      <w:bookmarkStart w:id="1" w:name="_Hlk98833739"/>
      <w:r w:rsidR="009B4CB2">
        <w:rPr>
          <w:rFonts w:ascii="宋体" w:hAnsi="宋体"/>
          <w:color w:val="0D0D0D" w:themeColor="text1" w:themeTint="F2"/>
          <w:sz w:val="24"/>
          <w:u w:val="single"/>
        </w:rPr>
        <w:t>32001618636052517414</w:t>
      </w:r>
      <w:bookmarkEnd w:id="1"/>
    </w:p>
    <w:p w14:paraId="4CEB9285" w14:textId="1EC418D3" w:rsidR="004C3D1E" w:rsidRDefault="00E0164E">
      <w:pPr>
        <w:spacing w:line="440" w:lineRule="exact"/>
        <w:ind w:firstLine="465"/>
        <w:rPr>
          <w:rFonts w:ascii="宋体" w:hAnsi="宋体"/>
          <w:color w:val="0D0D0D" w:themeColor="text1" w:themeTint="F2"/>
          <w:sz w:val="24"/>
        </w:rPr>
      </w:pPr>
      <w:r>
        <w:rPr>
          <w:rFonts w:ascii="宋体" w:hAnsi="宋体" w:hint="eastAsia"/>
          <w:color w:val="0D0D0D" w:themeColor="text1" w:themeTint="F2"/>
          <w:sz w:val="24"/>
        </w:rPr>
        <w:t>开户行行号：</w:t>
      </w:r>
      <w:bookmarkStart w:id="2" w:name="_Hlk98833761"/>
      <w:r w:rsidR="005C3CB4" w:rsidRPr="005C3CB4">
        <w:rPr>
          <w:rFonts w:ascii="宋体" w:hAnsi="宋体"/>
          <w:color w:val="0D0D0D" w:themeColor="text1" w:themeTint="F2"/>
          <w:sz w:val="24"/>
          <w:u w:val="single"/>
        </w:rPr>
        <w:t>105302000443</w:t>
      </w:r>
      <w:bookmarkEnd w:id="2"/>
    </w:p>
    <w:p w14:paraId="0460E57E" w14:textId="77777777" w:rsidR="004C3D1E" w:rsidRDefault="00E0164E">
      <w:pPr>
        <w:spacing w:beforeLines="100" w:before="312" w:afterLines="50" w:after="156" w:line="420" w:lineRule="exact"/>
        <w:ind w:firstLineChars="196" w:firstLine="472"/>
        <w:rPr>
          <w:rFonts w:ascii="宋体" w:hAnsi="宋体"/>
          <w:b/>
          <w:sz w:val="24"/>
          <w:szCs w:val="24"/>
        </w:rPr>
      </w:pPr>
      <w:r>
        <w:rPr>
          <w:rFonts w:ascii="宋体" w:hAnsi="宋体" w:hint="eastAsia"/>
          <w:b/>
          <w:sz w:val="24"/>
          <w:szCs w:val="24"/>
        </w:rPr>
        <w:t>第六条 其他约定</w:t>
      </w:r>
    </w:p>
    <w:p w14:paraId="1450B8D7"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1.案件如需要采取财产保全措施的，甲方应提供符合法院规定的担保款物或保证人并承担保全错误的风险。</w:t>
      </w:r>
    </w:p>
    <w:p w14:paraId="77CFCE11"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2.甲方自行保管证据原件，必须移交乙方律师保管时，双方应办理交接手续。</w:t>
      </w:r>
    </w:p>
    <w:p w14:paraId="7A216AB1" w14:textId="7BEE9BA3" w:rsidR="004C3D1E" w:rsidRDefault="00E0164E">
      <w:pPr>
        <w:spacing w:line="440" w:lineRule="exact"/>
        <w:ind w:firstLineChars="196" w:firstLine="470"/>
        <w:rPr>
          <w:rFonts w:ascii="宋体" w:hAnsi="宋体"/>
          <w:color w:val="0D0D0D" w:themeColor="text1" w:themeTint="F2"/>
          <w:sz w:val="24"/>
          <w:szCs w:val="24"/>
        </w:rPr>
      </w:pPr>
      <w:r>
        <w:rPr>
          <w:rFonts w:ascii="宋体" w:hAnsi="宋体" w:hint="eastAsia"/>
          <w:color w:val="0D0D0D" w:themeColor="text1" w:themeTint="F2"/>
          <w:sz w:val="24"/>
          <w:szCs w:val="24"/>
        </w:rPr>
        <w:t>3.因本合同引起的或本合同有关的争议，双方应友好协商解决。如协商不成，</w:t>
      </w:r>
      <w:r w:rsidRPr="00537AA4">
        <w:rPr>
          <w:rFonts w:ascii="宋体" w:hAnsi="宋体" w:hint="eastAsia"/>
          <w:color w:val="0D0D0D" w:themeColor="text1" w:themeTint="F2"/>
          <w:sz w:val="24"/>
          <w:szCs w:val="24"/>
          <w:u w:val="single"/>
        </w:rPr>
        <w:t>双方均可提请</w:t>
      </w:r>
      <w:r w:rsidR="005669FA">
        <w:rPr>
          <w:rFonts w:ascii="宋体" w:hAnsi="宋体" w:hint="eastAsia"/>
          <w:color w:val="0D0D0D" w:themeColor="text1" w:themeTint="F2"/>
          <w:sz w:val="24"/>
          <w:szCs w:val="24"/>
          <w:u w:val="single"/>
        </w:rPr>
        <w:t>无锡</w:t>
      </w:r>
      <w:r w:rsidRPr="00537AA4">
        <w:rPr>
          <w:rFonts w:ascii="宋体" w:hAnsi="宋体" w:hint="eastAsia"/>
          <w:color w:val="0D0D0D" w:themeColor="text1" w:themeTint="F2"/>
          <w:sz w:val="24"/>
          <w:szCs w:val="24"/>
          <w:u w:val="single"/>
        </w:rPr>
        <w:t>仲裁委员会按照该会仲裁规则进行仲裁。</w:t>
      </w:r>
      <w:r>
        <w:rPr>
          <w:rFonts w:ascii="宋体" w:hAnsi="宋体" w:hint="eastAsia"/>
          <w:color w:val="0D0D0D" w:themeColor="text1" w:themeTint="F2"/>
          <w:sz w:val="24"/>
          <w:szCs w:val="24"/>
        </w:rPr>
        <w:t>仲裁裁决是终局的，对双方均有约束力。</w:t>
      </w:r>
    </w:p>
    <w:p w14:paraId="6F0706B4" w14:textId="77777777" w:rsidR="004C3D1E" w:rsidRDefault="00E0164E">
      <w:pPr>
        <w:spacing w:line="440" w:lineRule="exact"/>
        <w:ind w:firstLineChars="196" w:firstLine="470"/>
        <w:rPr>
          <w:rFonts w:ascii="宋体" w:hAnsi="宋体"/>
          <w:color w:val="0D0D0D" w:themeColor="text1" w:themeTint="F2"/>
          <w:sz w:val="24"/>
          <w:szCs w:val="24"/>
        </w:rPr>
      </w:pPr>
      <w:r>
        <w:rPr>
          <w:rFonts w:ascii="宋体" w:hAnsi="宋体" w:hint="eastAsia"/>
          <w:color w:val="0D0D0D" w:themeColor="text1" w:themeTint="F2"/>
          <w:sz w:val="24"/>
          <w:szCs w:val="24"/>
        </w:rPr>
        <w:t>4.双方一致确认：本合同记载的地址为各自的送达地址。如因自己提供的上述地址不准确、送达地址变更未及时书面告知另外一方，或者指定代收人拒绝签收，导致合同文本、通知或相关法律文书等未能实际接收的，邮寄材料退回之日视为送达之日。如</w:t>
      </w:r>
      <w:proofErr w:type="gramStart"/>
      <w:r>
        <w:rPr>
          <w:rFonts w:ascii="宋体" w:hAnsi="宋体" w:hint="eastAsia"/>
          <w:color w:val="0D0D0D" w:themeColor="text1" w:themeTint="F2"/>
          <w:sz w:val="24"/>
          <w:szCs w:val="24"/>
        </w:rPr>
        <w:t>采用微信</w:t>
      </w:r>
      <w:proofErr w:type="gramEnd"/>
      <w:r>
        <w:rPr>
          <w:rFonts w:ascii="宋体" w:hAnsi="宋体" w:hint="eastAsia"/>
          <w:color w:val="0D0D0D" w:themeColor="text1" w:themeTint="F2"/>
          <w:sz w:val="24"/>
          <w:szCs w:val="24"/>
        </w:rPr>
        <w:t>/电话/短信送达的，前述信息发出之日视为送达之日。</w:t>
      </w:r>
    </w:p>
    <w:p w14:paraId="7B9911B6" w14:textId="77777777" w:rsidR="004C3D1E" w:rsidRDefault="00E0164E">
      <w:pPr>
        <w:spacing w:beforeLines="100" w:before="312" w:afterLines="50" w:after="156" w:line="420" w:lineRule="exact"/>
        <w:ind w:firstLineChars="196" w:firstLine="472"/>
        <w:rPr>
          <w:rFonts w:ascii="宋体" w:hAnsi="宋体"/>
          <w:b/>
          <w:sz w:val="24"/>
          <w:szCs w:val="24"/>
        </w:rPr>
      </w:pPr>
      <w:r>
        <w:rPr>
          <w:rFonts w:ascii="宋体" w:hAnsi="宋体" w:hint="eastAsia"/>
          <w:b/>
          <w:sz w:val="24"/>
          <w:szCs w:val="24"/>
        </w:rPr>
        <w:t>第七条 合同的生效、履行期限</w:t>
      </w:r>
    </w:p>
    <w:p w14:paraId="3A4969BB" w14:textId="77777777" w:rsidR="004C3D1E" w:rsidRDefault="00E0164E">
      <w:pPr>
        <w:spacing w:line="420" w:lineRule="exact"/>
        <w:ind w:firstLineChars="200" w:firstLine="480"/>
        <w:rPr>
          <w:rFonts w:ascii="宋体" w:hAnsi="宋体"/>
          <w:sz w:val="24"/>
          <w:szCs w:val="24"/>
        </w:rPr>
      </w:pPr>
      <w:r>
        <w:rPr>
          <w:rFonts w:ascii="宋体" w:hAnsi="宋体" w:hint="eastAsia"/>
          <w:sz w:val="24"/>
          <w:szCs w:val="24"/>
        </w:rPr>
        <w:t>本合同自双方签订之日起生效，至上述委托事项终结、双方帐清之日终止。</w:t>
      </w:r>
    </w:p>
    <w:p w14:paraId="2D69F317" w14:textId="77777777" w:rsidR="004C3D1E" w:rsidRDefault="00E0164E">
      <w:pPr>
        <w:spacing w:beforeLines="100" w:before="312" w:afterLines="50" w:after="156" w:line="420" w:lineRule="exact"/>
        <w:ind w:firstLineChars="196" w:firstLine="472"/>
        <w:rPr>
          <w:rFonts w:ascii="宋体" w:hAnsi="宋体"/>
          <w:b/>
          <w:sz w:val="24"/>
          <w:szCs w:val="24"/>
        </w:rPr>
      </w:pPr>
      <w:r>
        <w:rPr>
          <w:rFonts w:ascii="宋体" w:hAnsi="宋体" w:hint="eastAsia"/>
          <w:b/>
          <w:sz w:val="24"/>
          <w:szCs w:val="24"/>
        </w:rPr>
        <w:t>第八条 合同的修改、补充及保存</w:t>
      </w:r>
    </w:p>
    <w:p w14:paraId="549F901F" w14:textId="77777777" w:rsidR="004C3D1E" w:rsidRDefault="00E0164E">
      <w:pPr>
        <w:spacing w:line="440" w:lineRule="exact"/>
        <w:ind w:firstLine="567"/>
        <w:rPr>
          <w:rFonts w:ascii="宋体" w:hAnsi="宋体"/>
          <w:color w:val="0D0D0D" w:themeColor="text1" w:themeTint="F2"/>
          <w:sz w:val="24"/>
          <w:szCs w:val="24"/>
        </w:rPr>
      </w:pPr>
      <w:r>
        <w:rPr>
          <w:rFonts w:ascii="宋体" w:hAnsi="宋体" w:hint="eastAsia"/>
          <w:color w:val="0D0D0D" w:themeColor="text1" w:themeTint="F2"/>
          <w:sz w:val="24"/>
          <w:szCs w:val="24"/>
        </w:rPr>
        <w:t>1.若一方要求变更本合同条款，须经双方协商，另行订立书面补充协议，补充协议与本合同具有同等法律效力。</w:t>
      </w:r>
    </w:p>
    <w:p w14:paraId="0868DC24" w14:textId="77777777" w:rsidR="004C3D1E" w:rsidRDefault="00E0164E">
      <w:pPr>
        <w:spacing w:line="440" w:lineRule="exact"/>
        <w:ind w:firstLine="570"/>
        <w:rPr>
          <w:rFonts w:ascii="宋体" w:hAnsi="宋体"/>
          <w:color w:val="0D0D0D" w:themeColor="text1" w:themeTint="F2"/>
          <w:sz w:val="24"/>
          <w:szCs w:val="24"/>
        </w:rPr>
      </w:pPr>
      <w:r>
        <w:rPr>
          <w:rFonts w:ascii="宋体" w:hAnsi="宋体" w:hint="eastAsia"/>
          <w:color w:val="0D0D0D" w:themeColor="text1" w:themeTint="F2"/>
          <w:sz w:val="24"/>
          <w:szCs w:val="24"/>
        </w:rPr>
        <w:t>2.本合同一式两份，自双方签字或盖章后生效，双方各执一份，同等有效。</w:t>
      </w:r>
    </w:p>
    <w:p w14:paraId="39D2139D" w14:textId="77777777" w:rsidR="004C3D1E" w:rsidRDefault="00E0164E">
      <w:pPr>
        <w:spacing w:line="440" w:lineRule="exact"/>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(以下无正文)</w:t>
      </w:r>
    </w:p>
    <w:p w14:paraId="5BE12499" w14:textId="77777777" w:rsidR="004C3D1E" w:rsidRDefault="00E0164E" w:rsidP="00A90193">
      <w:pPr>
        <w:pStyle w:val="a5"/>
        <w:spacing w:before="0" w:beforeAutospacing="0" w:afterLines="100" w:after="312" w:afterAutospacing="0" w:line="360" w:lineRule="exact"/>
        <w:jc w:val="both"/>
        <w:rPr>
          <w:color w:val="0D0D0D" w:themeColor="text1" w:themeTint="F2"/>
        </w:rPr>
      </w:pPr>
      <w:r>
        <w:rPr>
          <w:rFonts w:hint="eastAsia"/>
          <w:color w:val="0D0D0D" w:themeColor="text1" w:themeTint="F2"/>
        </w:rPr>
        <w:t xml:space="preserve">甲方：           </w:t>
      </w:r>
      <w:r>
        <w:rPr>
          <w:color w:val="0D0D0D" w:themeColor="text1" w:themeTint="F2"/>
        </w:rPr>
        <w:t xml:space="preserve">                  </w:t>
      </w:r>
      <w:r>
        <w:rPr>
          <w:rFonts w:hint="eastAsia"/>
          <w:color w:val="0D0D0D" w:themeColor="text1" w:themeTint="F2"/>
        </w:rPr>
        <w:t xml:space="preserve">  乙方：</w:t>
      </w:r>
    </w:p>
    <w:p w14:paraId="6745DF17" w14:textId="14B1B493" w:rsidR="004C3D1E" w:rsidRDefault="00E0164E" w:rsidP="00A90193">
      <w:pPr>
        <w:pStyle w:val="a5"/>
        <w:spacing w:before="0" w:beforeAutospacing="0" w:after="0" w:afterAutospacing="0" w:line="360" w:lineRule="exact"/>
        <w:jc w:val="both"/>
        <w:rPr>
          <w:color w:val="0D0D0D" w:themeColor="text1" w:themeTint="F2"/>
        </w:rPr>
      </w:pPr>
      <w:r>
        <w:rPr>
          <w:rFonts w:hint="eastAsia"/>
          <w:color w:val="0D0D0D" w:themeColor="text1" w:themeTint="F2"/>
          <w:u w:val="single"/>
        </w:rPr>
        <w:t xml:space="preserve"> </w:t>
      </w:r>
      <w:r>
        <w:rPr>
          <w:color w:val="0D0D0D" w:themeColor="text1" w:themeTint="F2"/>
          <w:u w:val="single"/>
        </w:rPr>
        <w:t xml:space="preserve">                     </w:t>
      </w:r>
      <w:r>
        <w:rPr>
          <w:color w:val="0D0D0D" w:themeColor="text1" w:themeTint="F2"/>
        </w:rPr>
        <w:t xml:space="preserve">               </w:t>
      </w:r>
      <w:r>
        <w:rPr>
          <w:rFonts w:hint="eastAsia"/>
          <w:color w:val="0D0D0D" w:themeColor="text1" w:themeTint="F2"/>
          <w:u w:val="single"/>
        </w:rPr>
        <w:t>江苏漫修律师事务所</w:t>
      </w:r>
    </w:p>
    <w:p w14:paraId="7E8C6991" w14:textId="77777777" w:rsidR="004C3D1E" w:rsidRDefault="00E0164E" w:rsidP="00A90193">
      <w:pPr>
        <w:pStyle w:val="a5"/>
        <w:spacing w:before="0" w:beforeAutospacing="0" w:afterLines="100" w:after="312" w:afterAutospacing="0" w:line="360" w:lineRule="exact"/>
        <w:ind w:firstLineChars="150" w:firstLine="360"/>
        <w:jc w:val="both"/>
        <w:rPr>
          <w:color w:val="0D0D0D" w:themeColor="text1" w:themeTint="F2"/>
        </w:rPr>
      </w:pPr>
      <w:r>
        <w:rPr>
          <w:rFonts w:hint="eastAsia"/>
          <w:color w:val="0D0D0D" w:themeColor="text1" w:themeTint="F2"/>
        </w:rPr>
        <w:t>(签字或盖章)</w:t>
      </w:r>
      <w:r>
        <w:rPr>
          <w:color w:val="0D0D0D" w:themeColor="text1" w:themeTint="F2"/>
        </w:rPr>
        <w:t xml:space="preserve">                               </w:t>
      </w:r>
      <w:r>
        <w:rPr>
          <w:rFonts w:hint="eastAsia"/>
          <w:color w:val="0D0D0D" w:themeColor="text1" w:themeTint="F2"/>
        </w:rPr>
        <w:t>（盖章）</w:t>
      </w:r>
    </w:p>
    <w:p w14:paraId="6BBAD550" w14:textId="77777777" w:rsidR="004C3D1E" w:rsidRDefault="00E0164E" w:rsidP="00A90193">
      <w:pPr>
        <w:pStyle w:val="a5"/>
        <w:spacing w:before="0" w:beforeAutospacing="0" w:afterLines="100" w:after="312" w:afterAutospacing="0" w:line="360" w:lineRule="exact"/>
        <w:jc w:val="both"/>
      </w:pPr>
      <w:r>
        <w:rPr>
          <w:rFonts w:hint="eastAsia"/>
          <w:color w:val="0D0D0D" w:themeColor="text1" w:themeTint="F2"/>
        </w:rPr>
        <w:t xml:space="preserve">代表（签字）：                </w:t>
      </w:r>
      <w:r>
        <w:rPr>
          <w:color w:val="0D0D0D" w:themeColor="text1" w:themeTint="F2"/>
        </w:rPr>
        <w:t xml:space="preserve">      </w:t>
      </w:r>
      <w:r>
        <w:rPr>
          <w:rFonts w:hint="eastAsia"/>
          <w:color w:val="0D0D0D" w:themeColor="text1" w:themeTint="F2"/>
        </w:rPr>
        <w:t xml:space="preserve"> 代表（签字）：</w:t>
      </w:r>
    </w:p>
    <w:p w14:paraId="79963ECB" w14:textId="77777777" w:rsidR="004C3D1E" w:rsidRDefault="00E0164E" w:rsidP="00A90193">
      <w:pPr>
        <w:pStyle w:val="a5"/>
        <w:spacing w:before="0" w:beforeAutospacing="0" w:after="0" w:afterAutospacing="0" w:line="360" w:lineRule="exact"/>
        <w:jc w:val="both"/>
      </w:pPr>
      <w:r>
        <w:rPr>
          <w:rFonts w:hint="eastAsia"/>
        </w:rPr>
        <w:t xml:space="preserve">日期：     年   月   日       </w:t>
      </w:r>
      <w:r>
        <w:t xml:space="preserve">      </w:t>
      </w:r>
      <w:r>
        <w:rPr>
          <w:rFonts w:hint="eastAsia"/>
        </w:rPr>
        <w:t xml:space="preserve"> 日期：     年   月   日</w:t>
      </w:r>
    </w:p>
    <w:p w14:paraId="5E20346A" w14:textId="77777777" w:rsidR="004C3D1E" w:rsidRDefault="004C3D1E">
      <w:pPr>
        <w:sectPr w:rsidR="004C3D1E">
          <w:headerReference w:type="default" r:id="rId9"/>
          <w:footerReference w:type="default" r:id="rId10"/>
          <w:pgSz w:w="11906" w:h="16838"/>
          <w:pgMar w:top="1440" w:right="1800" w:bottom="1440" w:left="1800" w:header="851" w:footer="992" w:gutter="0"/>
          <w:pgNumType w:start="1"/>
          <w:cols w:space="425"/>
          <w:docGrid w:type="lines" w:linePitch="312"/>
        </w:sectPr>
      </w:pPr>
    </w:p>
    <w:p w14:paraId="358640D2" w14:textId="77777777" w:rsidR="004C3D1E" w:rsidRDefault="004C3D1E"/>
    <w:p w14:paraId="7A717C9F" w14:textId="77777777" w:rsidR="004C3D1E" w:rsidRDefault="004C3D1E"/>
    <w:p w14:paraId="6EC6D2C6" w14:textId="77777777" w:rsidR="004C3D1E" w:rsidRDefault="004C3D1E"/>
    <w:p w14:paraId="5C90EF3D" w14:textId="77777777" w:rsidR="004C3D1E" w:rsidRDefault="004C3D1E"/>
    <w:p w14:paraId="3F36D3FF" w14:textId="77777777" w:rsidR="004C3D1E" w:rsidRDefault="004C3D1E"/>
    <w:p w14:paraId="356FB980" w14:textId="77777777" w:rsidR="004C3D1E" w:rsidRDefault="004C3D1E"/>
    <w:p w14:paraId="1A2C3181" w14:textId="77777777" w:rsidR="004C3D1E" w:rsidRDefault="004C3D1E"/>
    <w:p w14:paraId="2C73D8B6" w14:textId="77777777" w:rsidR="004C3D1E" w:rsidRDefault="004C3D1E"/>
    <w:p w14:paraId="734D9674" w14:textId="77777777" w:rsidR="004C3D1E" w:rsidRDefault="004C3D1E"/>
    <w:p w14:paraId="0291E644" w14:textId="77777777" w:rsidR="004C3D1E" w:rsidRDefault="004C3D1E"/>
    <w:p w14:paraId="323B7793" w14:textId="77777777" w:rsidR="004C3D1E" w:rsidRDefault="004C3D1E"/>
    <w:p w14:paraId="2E671713" w14:textId="77777777" w:rsidR="004C3D1E" w:rsidRDefault="004C3D1E"/>
    <w:p w14:paraId="43ED081F" w14:textId="77777777" w:rsidR="004C3D1E" w:rsidRDefault="004C3D1E"/>
    <w:p w14:paraId="775D6D64" w14:textId="77777777" w:rsidR="004C3D1E" w:rsidRDefault="004C3D1E"/>
    <w:p w14:paraId="563A9741" w14:textId="77777777" w:rsidR="004C3D1E" w:rsidRDefault="004C3D1E"/>
    <w:p w14:paraId="20C97141" w14:textId="77777777" w:rsidR="004C3D1E" w:rsidRDefault="004C3D1E"/>
    <w:p w14:paraId="6B0A9FE1" w14:textId="77777777" w:rsidR="004C3D1E" w:rsidRDefault="004C3D1E"/>
    <w:p w14:paraId="11A46FB4" w14:textId="77777777" w:rsidR="004C3D1E" w:rsidRDefault="004C3D1E"/>
    <w:p w14:paraId="6C5E14B2" w14:textId="77777777" w:rsidR="004C3D1E" w:rsidRDefault="004C3D1E"/>
    <w:p w14:paraId="704CD55D" w14:textId="77777777" w:rsidR="004C3D1E" w:rsidRDefault="004C3D1E"/>
    <w:p w14:paraId="4EA255C8" w14:textId="77777777" w:rsidR="004C3D1E" w:rsidRDefault="004C3D1E"/>
    <w:p w14:paraId="44C1C361" w14:textId="77777777" w:rsidR="004C3D1E" w:rsidRDefault="004C3D1E"/>
    <w:p w14:paraId="58714564" w14:textId="77777777" w:rsidR="004C3D1E" w:rsidRDefault="004C3D1E"/>
    <w:p w14:paraId="0C7FEF6A" w14:textId="77777777" w:rsidR="004C3D1E" w:rsidRDefault="004C3D1E"/>
    <w:p w14:paraId="23106012" w14:textId="77777777" w:rsidR="004C3D1E" w:rsidRDefault="004C3D1E"/>
    <w:p w14:paraId="46424C9C" w14:textId="77777777" w:rsidR="004C3D1E" w:rsidRDefault="004C3D1E">
      <w:pPr>
        <w:jc w:val="center"/>
      </w:pPr>
    </w:p>
    <w:p w14:paraId="7881CDBE" w14:textId="77777777" w:rsidR="004C3D1E" w:rsidRDefault="004C3D1E">
      <w:pPr>
        <w:jc w:val="right"/>
      </w:pPr>
    </w:p>
    <w:p w14:paraId="26BEE065" w14:textId="77777777" w:rsidR="004C3D1E" w:rsidRDefault="004C3D1E">
      <w:pPr>
        <w:jc w:val="right"/>
      </w:pPr>
    </w:p>
    <w:sectPr w:rsidR="004C3D1E">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1819" w14:textId="77777777" w:rsidR="00502712" w:rsidRDefault="00502712">
      <w:r>
        <w:separator/>
      </w:r>
    </w:p>
  </w:endnote>
  <w:endnote w:type="continuationSeparator" w:id="0">
    <w:p w14:paraId="36843B45" w14:textId="77777777" w:rsidR="00502712" w:rsidRDefault="0050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embedBold r:id="rId1" w:subsetted="1" w:fontKey="{367D708E-0228-438B-A034-AACB40A5C9FB}"/>
  </w:font>
  <w:font w:name="方正公文小标宋">
    <w:altName w:val="微软雅黑"/>
    <w:charset w:val="86"/>
    <w:family w:val="auto"/>
    <w:pitch w:val="default"/>
    <w:sig w:usb0="A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粗倩简体">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D122" w14:textId="77777777" w:rsidR="004C3D1E" w:rsidRDefault="00E0164E">
    <w:pPr>
      <w:pStyle w:val="a3"/>
    </w:pPr>
    <w:r>
      <w:rPr>
        <w:rFonts w:hint="eastAsia"/>
        <w:noProof/>
      </w:rPr>
      <w:drawing>
        <wp:anchor distT="0" distB="0" distL="114300" distR="114300" simplePos="0" relativeHeight="251662336" behindDoc="0" locked="0" layoutInCell="1" allowOverlap="1" wp14:anchorId="64C74117" wp14:editId="4B190212">
          <wp:simplePos x="0" y="0"/>
          <wp:positionH relativeFrom="column">
            <wp:posOffset>1334135</wp:posOffset>
          </wp:positionH>
          <wp:positionV relativeFrom="paragraph">
            <wp:posOffset>-1185545</wp:posOffset>
          </wp:positionV>
          <wp:extent cx="2619375" cy="454660"/>
          <wp:effectExtent l="0" t="0" r="9525" b="2540"/>
          <wp:wrapSquare wrapText="bothSides"/>
          <wp:docPr id="2" name="图片 2" descr="漫修logo（黑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漫修logo（黑字）"/>
                  <pic:cNvPicPr>
                    <a:picLocks noChangeAspect="1"/>
                  </pic:cNvPicPr>
                </pic:nvPicPr>
                <pic:blipFill>
                  <a:blip r:embed="rId1"/>
                  <a:stretch>
                    <a:fillRect/>
                  </a:stretch>
                </pic:blipFill>
                <pic:spPr>
                  <a:xfrm>
                    <a:off x="0" y="0"/>
                    <a:ext cx="2619375" cy="454660"/>
                  </a:xfrm>
                  <a:prstGeom prst="rect">
                    <a:avLst/>
                  </a:prstGeom>
                </pic:spPr>
              </pic:pic>
            </a:graphicData>
          </a:graphic>
        </wp:anchor>
      </w:drawing>
    </w:r>
  </w:p>
  <w:p w14:paraId="6B4908D9" w14:textId="77777777" w:rsidR="004C3D1E" w:rsidRDefault="004C3D1E">
    <w:pPr>
      <w:pStyle w:val="a3"/>
    </w:pPr>
  </w:p>
  <w:p w14:paraId="6BE564A4" w14:textId="77777777" w:rsidR="004C3D1E" w:rsidRDefault="004C3D1E">
    <w:pPr>
      <w:pStyle w:val="a3"/>
      <w:jc w:val="center"/>
      <w:rPr>
        <w:rFonts w:ascii="Arial" w:eastAsia="黑体" w:hAnsi="Arial" w:cs="Arial"/>
        <w:color w:val="595959" w:themeColor="text1" w:themeTint="A6"/>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72D1" w14:textId="77777777" w:rsidR="004C3D1E" w:rsidRDefault="00E0164E">
    <w:pPr>
      <w:pStyle w:val="a3"/>
    </w:pPr>
    <w:r>
      <w:rPr>
        <w:noProof/>
      </w:rPr>
      <mc:AlternateContent>
        <mc:Choice Requires="wps">
          <w:drawing>
            <wp:anchor distT="0" distB="0" distL="114300" distR="114300" simplePos="0" relativeHeight="251661312" behindDoc="0" locked="0" layoutInCell="1" allowOverlap="1" wp14:anchorId="4547553B" wp14:editId="5C9DA18E">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9141D7" w14:textId="3A943D05" w:rsidR="004C3D1E" w:rsidRDefault="00E0164E">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rsidR="00A90193">
                            <w:t>3</w:t>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547553B" id="_x0000_t202" coordsize="21600,21600" o:spt="202" path="m,l,21600r21600,l21600,xe">
              <v:stroke joinstyle="miter"/>
              <v:path gradientshapeok="t" o:connecttype="rect"/>
            </v:shapetype>
            <v:shape id="文本框 12"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C9141D7" w14:textId="3A943D05" w:rsidR="004C3D1E" w:rsidRDefault="00E0164E">
                    <w:pPr>
                      <w:pStyle w:val="a3"/>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rsidR="00A90193">
                      <w:t>3</w:t>
                    </w:r>
                    <w:r>
                      <w:t xml:space="preserve"> </w:t>
                    </w:r>
                    <w:r>
                      <w:t>页</w:t>
                    </w:r>
                  </w:p>
                </w:txbxContent>
              </v:textbox>
              <w10:wrap anchorx="margin"/>
            </v:shape>
          </w:pict>
        </mc:Fallback>
      </mc:AlternateContent>
    </w:r>
  </w:p>
  <w:p w14:paraId="7F226475" w14:textId="77777777" w:rsidR="004C3D1E" w:rsidRDefault="00E0164E">
    <w:pPr>
      <w:pStyle w:val="a3"/>
    </w:pPr>
    <w:r>
      <w:rPr>
        <w:noProof/>
      </w:rPr>
      <mc:AlternateContent>
        <mc:Choice Requires="wps">
          <w:drawing>
            <wp:anchor distT="0" distB="0" distL="114300" distR="114300" simplePos="0" relativeHeight="251660288" behindDoc="0" locked="0" layoutInCell="1" allowOverlap="1" wp14:anchorId="264BBEB9" wp14:editId="42E07588">
              <wp:simplePos x="0" y="0"/>
              <wp:positionH relativeFrom="column">
                <wp:posOffset>-716280</wp:posOffset>
              </wp:positionH>
              <wp:positionV relativeFrom="paragraph">
                <wp:posOffset>54610</wp:posOffset>
              </wp:positionV>
              <wp:extent cx="6633845" cy="0"/>
              <wp:effectExtent l="0" t="0" r="0" b="0"/>
              <wp:wrapNone/>
              <wp:docPr id="11" name="直接连接符 11"/>
              <wp:cNvGraphicFramePr/>
              <a:graphic xmlns:a="http://schemas.openxmlformats.org/drawingml/2006/main">
                <a:graphicData uri="http://schemas.microsoft.com/office/word/2010/wordprocessingShape">
                  <wps:wsp>
                    <wps:cNvCnPr/>
                    <wps:spPr>
                      <a:xfrm>
                        <a:off x="426720" y="9792335"/>
                        <a:ext cx="663384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C32A1D" id="直接连接符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56.4pt,4.3pt" to="465.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" strokecolor="#d8d8d8 [2732]" strokeweight=".5pt">
              <v:stroke joinstyle="miter"/>
            </v:line>
          </w:pict>
        </mc:Fallback>
      </mc:AlternateContent>
    </w:r>
  </w:p>
  <w:p w14:paraId="6574E6F8" w14:textId="77777777" w:rsidR="004C3D1E" w:rsidRDefault="00E0164E">
    <w:pPr>
      <w:pStyle w:val="a3"/>
      <w:jc w:val="center"/>
      <w:rPr>
        <w:rFonts w:ascii="Arial" w:eastAsia="黑体" w:hAnsi="Arial" w:cs="Arial"/>
        <w:color w:val="595959" w:themeColor="text1" w:themeTint="A6"/>
        <w:szCs w:val="18"/>
      </w:rPr>
    </w:pPr>
    <w:r>
      <w:rPr>
        <w:rFonts w:ascii="Arial" w:eastAsia="黑体" w:hAnsi="Arial" w:cs="Arial"/>
        <w:color w:val="595959" w:themeColor="text1" w:themeTint="A6"/>
        <w:szCs w:val="18"/>
      </w:rPr>
      <w:t>Web</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 xml:space="preserve">www.manxiu-law.com </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E-mail</w:t>
    </w:r>
    <w:r>
      <w:rPr>
        <w:rFonts w:ascii="Arial" w:eastAsia="黑体" w:hAnsi="Arial" w:cs="Arial" w:hint="eastAsia"/>
        <w:color w:val="595959" w:themeColor="text1" w:themeTint="A6"/>
        <w:szCs w:val="18"/>
      </w:rPr>
      <w:t xml:space="preserve">: </w:t>
    </w:r>
    <w:r>
      <w:rPr>
        <w:rFonts w:ascii="Arial" w:eastAsia="黑体" w:hAnsi="Arial" w:cs="Arial"/>
        <w:color w:val="595959" w:themeColor="text1" w:themeTint="A6"/>
        <w:szCs w:val="18"/>
      </w:rPr>
      <w:t>manxiu@manxiu-law.com</w:t>
    </w:r>
    <w:r>
      <w:rPr>
        <w:rFonts w:ascii="Arial" w:eastAsia="黑体" w:hAnsi="Arial" w:cs="Arial" w:hint="eastAsia"/>
        <w:color w:val="595959" w:themeColor="text1" w:themeTint="A6"/>
        <w:szCs w:val="18"/>
      </w:rPr>
      <w:t xml:space="preserve">   Tel:400-829-0616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9318" w14:textId="77777777" w:rsidR="004C3D1E" w:rsidRDefault="00E0164E">
    <w:pPr>
      <w:pStyle w:val="a3"/>
    </w:pPr>
    <w:r>
      <w:rPr>
        <w:noProof/>
        <w:sz w:val="21"/>
      </w:rPr>
      <mc:AlternateContent>
        <mc:Choice Requires="wps">
          <w:drawing>
            <wp:anchor distT="0" distB="0" distL="114300" distR="114300" simplePos="0" relativeHeight="251664384" behindDoc="0" locked="0" layoutInCell="1" allowOverlap="1" wp14:anchorId="3809B055" wp14:editId="66BE831F">
              <wp:simplePos x="0" y="0"/>
              <wp:positionH relativeFrom="column">
                <wp:posOffset>639445</wp:posOffset>
              </wp:positionH>
              <wp:positionV relativeFrom="paragraph">
                <wp:posOffset>-839470</wp:posOffset>
              </wp:positionV>
              <wp:extent cx="2028190" cy="474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028190" cy="474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339631" w14:textId="77777777" w:rsidR="004C3D1E" w:rsidRDefault="00E0164E">
                          <w:pPr>
                            <w:jc w:val="left"/>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让法律彰显正义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3809B055" id="_x0000_t202" coordsize="21600,21600" o:spt="202" path="m,l,21600r21600,l21600,xe">
              <v:stroke joinstyle="miter"/>
              <v:path gradientshapeok="t" o:connecttype="rect"/>
            </v:shapetype>
            <v:shape id="文本框 3" o:spid="_x0000_s1027" type="#_x0000_t202" style="position:absolute;margin-left:50.35pt;margin-top:-66.1pt;width:159.7pt;height:37.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" filled="f" stroked="f" strokeweight=".5pt">
              <v:textbox>
                <w:txbxContent>
                  <w:p w14:paraId="54339631" w14:textId="77777777" w:rsidR="004C3D1E" w:rsidRDefault="00E0164E">
                    <w:pPr>
                      <w:jc w:val="left"/>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让法律彰显正义</w:t>
                    </w:r>
                  </w:p>
                </w:txbxContent>
              </v:textbox>
            </v:shape>
          </w:pict>
        </mc:Fallback>
      </mc:AlternateContent>
    </w:r>
    <w:r>
      <w:rPr>
        <w:noProof/>
        <w:sz w:val="21"/>
      </w:rPr>
      <mc:AlternateContent>
        <mc:Choice Requires="wps">
          <w:drawing>
            <wp:anchor distT="0" distB="0" distL="114300" distR="114300" simplePos="0" relativeHeight="251665408" behindDoc="0" locked="0" layoutInCell="1" allowOverlap="1" wp14:anchorId="35B918B9" wp14:editId="18F65098">
              <wp:simplePos x="0" y="0"/>
              <wp:positionH relativeFrom="column">
                <wp:posOffset>2426335</wp:posOffset>
              </wp:positionH>
              <wp:positionV relativeFrom="paragraph">
                <wp:posOffset>-841375</wp:posOffset>
              </wp:positionV>
              <wp:extent cx="2234565" cy="4749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34565" cy="474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D505B4" w14:textId="77777777" w:rsidR="004C3D1E" w:rsidRDefault="00E0164E">
                          <w:pPr>
                            <w:jc w:val="center"/>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为客户创造价值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5B918B9" id="文本框 4" o:spid="_x0000_s1028" type="#_x0000_t202" style="position:absolute;margin-left:191.05pt;margin-top:-66.25pt;width:175.95pt;height:37.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" filled="f" stroked="f" strokeweight=".5pt">
              <v:textbox>
                <w:txbxContent>
                  <w:p w14:paraId="0BD505B4" w14:textId="77777777" w:rsidR="004C3D1E" w:rsidRDefault="00E0164E">
                    <w:pPr>
                      <w:jc w:val="center"/>
                      <w:rPr>
                        <w:rFonts w:ascii="方正粗倩简体" w:eastAsia="方正粗倩简体" w:hAnsi="方正粗倩简体" w:cs="方正粗倩简体"/>
                        <w:color w:val="1E488F"/>
                        <w:spacing w:val="34"/>
                        <w:sz w:val="32"/>
                        <w:szCs w:val="36"/>
                      </w:rPr>
                    </w:pPr>
                    <w:r>
                      <w:rPr>
                        <w:rFonts w:ascii="方正粗倩简体" w:eastAsia="方正粗倩简体" w:hAnsi="方正粗倩简体" w:cs="方正粗倩简体" w:hint="eastAsia"/>
                        <w:color w:val="1E488F"/>
                        <w:spacing w:val="34"/>
                        <w:sz w:val="32"/>
                        <w:szCs w:val="36"/>
                      </w:rPr>
                      <w:t>为客户创造价值</w:t>
                    </w:r>
                  </w:p>
                </w:txbxContent>
              </v:textbox>
            </v:shape>
          </w:pict>
        </mc:Fallback>
      </mc:AlternateContent>
    </w:r>
    <w:r>
      <w:rPr>
        <w:noProof/>
      </w:rPr>
      <w:drawing>
        <wp:anchor distT="0" distB="0" distL="114300" distR="114300" simplePos="0" relativeHeight="251663360" behindDoc="0" locked="0" layoutInCell="1" allowOverlap="1" wp14:anchorId="3C7E9376" wp14:editId="5EEBF134">
          <wp:simplePos x="0" y="0"/>
          <wp:positionH relativeFrom="column">
            <wp:posOffset>1031240</wp:posOffset>
          </wp:positionH>
          <wp:positionV relativeFrom="paragraph">
            <wp:posOffset>-1945005</wp:posOffset>
          </wp:positionV>
          <wp:extent cx="3024505" cy="995045"/>
          <wp:effectExtent l="0" t="0" r="4445" b="14605"/>
          <wp:wrapSquare wrapText="bothSides"/>
          <wp:docPr id="5" name="图片 5"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二维码"/>
                  <pic:cNvPicPr>
                    <a:picLocks noChangeAspect="1"/>
                  </pic:cNvPicPr>
                </pic:nvPicPr>
                <pic:blipFill>
                  <a:blip r:embed="rId1"/>
                  <a:srcRect r="9076"/>
                  <a:stretch>
                    <a:fillRect/>
                  </a:stretch>
                </pic:blipFill>
                <pic:spPr>
                  <a:xfrm>
                    <a:off x="0" y="0"/>
                    <a:ext cx="3024505" cy="995045"/>
                  </a:xfrm>
                  <a:prstGeom prst="rect">
                    <a:avLst/>
                  </a:prstGeom>
                </pic:spPr>
              </pic:pic>
            </a:graphicData>
          </a:graphic>
        </wp:anchor>
      </w:drawing>
    </w:r>
  </w:p>
  <w:p w14:paraId="5363E2A0" w14:textId="77777777" w:rsidR="004C3D1E" w:rsidRDefault="004C3D1E">
    <w:pPr>
      <w:pStyle w:val="a3"/>
    </w:pPr>
  </w:p>
  <w:p w14:paraId="39F9E4F9" w14:textId="77777777" w:rsidR="004C3D1E" w:rsidRDefault="004C3D1E">
    <w:pPr>
      <w:pStyle w:val="a3"/>
      <w:jc w:val="center"/>
      <w:rPr>
        <w:rFonts w:ascii="Arial" w:eastAsia="黑体" w:hAnsi="Arial" w:cs="Arial"/>
        <w:color w:val="595959" w:themeColor="text1" w:themeTint="A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0BA70" w14:textId="77777777" w:rsidR="00502712" w:rsidRDefault="00502712">
      <w:r>
        <w:separator/>
      </w:r>
    </w:p>
  </w:footnote>
  <w:footnote w:type="continuationSeparator" w:id="0">
    <w:p w14:paraId="2E25AF4F" w14:textId="77777777" w:rsidR="00502712" w:rsidRDefault="0050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FE94" w14:textId="77777777" w:rsidR="004C3D1E" w:rsidRDefault="004C3D1E">
    <w:pPr>
      <w:pStyle w:val="a4"/>
      <w:jc w:val="center"/>
      <w:rPr>
        <w:rFonts w:eastAsia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5A22" w14:textId="77777777" w:rsidR="004C3D1E" w:rsidRDefault="00E0164E">
    <w:pPr>
      <w:pStyle w:val="a4"/>
      <w:jc w:val="center"/>
      <w:rPr>
        <w:rFonts w:eastAsiaTheme="minorEastAsia"/>
      </w:rPr>
    </w:pPr>
    <w:r>
      <w:rPr>
        <w:noProof/>
      </w:rPr>
      <mc:AlternateContent>
        <mc:Choice Requires="wps">
          <w:drawing>
            <wp:anchor distT="0" distB="0" distL="114300" distR="114300" simplePos="0" relativeHeight="251659264" behindDoc="0" locked="0" layoutInCell="1" allowOverlap="1" wp14:anchorId="197149E7" wp14:editId="2A2CE2D5">
              <wp:simplePos x="0" y="0"/>
              <wp:positionH relativeFrom="column">
                <wp:posOffset>-716280</wp:posOffset>
              </wp:positionH>
              <wp:positionV relativeFrom="paragraph">
                <wp:posOffset>355600</wp:posOffset>
              </wp:positionV>
              <wp:extent cx="6667500" cy="0"/>
              <wp:effectExtent l="0" t="0" r="0" b="0"/>
              <wp:wrapNone/>
              <wp:docPr id="9" name="直接连接符 9"/>
              <wp:cNvGraphicFramePr/>
              <a:graphic xmlns:a="http://schemas.openxmlformats.org/drawingml/2006/main">
                <a:graphicData uri="http://schemas.microsoft.com/office/word/2010/wordprocessingShape">
                  <wps:wsp>
                    <wps:cNvCnPr/>
                    <wps:spPr>
                      <a:xfrm>
                        <a:off x="426720" y="931545"/>
                        <a:ext cx="666750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35DAE5" id="直接连接符 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4pt,28pt" to="468.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" strokecolor="#d8d8d8 [2732]" strokeweight=".5pt">
              <v:stroke joinstyle="miter"/>
            </v:line>
          </w:pict>
        </mc:Fallback>
      </mc:AlternateContent>
    </w:r>
    <w:r>
      <w:rPr>
        <w:rFonts w:eastAsiaTheme="minorEastAsia" w:hint="eastAsia"/>
        <w:noProof/>
      </w:rPr>
      <w:drawing>
        <wp:inline distT="0" distB="0" distL="114300" distR="114300" wp14:anchorId="1706DCE6" wp14:editId="7D551D05">
          <wp:extent cx="1794510" cy="311785"/>
          <wp:effectExtent l="0" t="0" r="15240" b="12065"/>
          <wp:docPr id="13" name="图片 13" descr="漫修logo（黑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漫修logo（黑字）"/>
                  <pic:cNvPicPr>
                    <a:picLocks noChangeAspect="1"/>
                  </pic:cNvPicPr>
                </pic:nvPicPr>
                <pic:blipFill>
                  <a:blip r:embed="rId1"/>
                  <a:stretch>
                    <a:fillRect/>
                  </a:stretch>
                </pic:blipFill>
                <pic:spPr>
                  <a:xfrm>
                    <a:off x="0" y="0"/>
                    <a:ext cx="1794510" cy="3117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2301" w14:textId="77777777" w:rsidR="004C3D1E" w:rsidRDefault="004C3D1E">
    <w:pPr>
      <w:pStyle w:val="a4"/>
      <w:jc w:val="center"/>
      <w:rPr>
        <w:rFonts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3D1E"/>
    <w:rsid w:val="004379CD"/>
    <w:rsid w:val="004C3D1E"/>
    <w:rsid w:val="004F4A7F"/>
    <w:rsid w:val="00502712"/>
    <w:rsid w:val="00537A54"/>
    <w:rsid w:val="00537AA4"/>
    <w:rsid w:val="005669FA"/>
    <w:rsid w:val="00593033"/>
    <w:rsid w:val="005C3CB4"/>
    <w:rsid w:val="005F1BD3"/>
    <w:rsid w:val="007911E3"/>
    <w:rsid w:val="00902F9D"/>
    <w:rsid w:val="009B4CB2"/>
    <w:rsid w:val="00A90193"/>
    <w:rsid w:val="00C714D0"/>
    <w:rsid w:val="00D16CED"/>
    <w:rsid w:val="00E0164E"/>
    <w:rsid w:val="00E44DA7"/>
    <w:rsid w:val="02790D2B"/>
    <w:rsid w:val="02D1737B"/>
    <w:rsid w:val="03F222A7"/>
    <w:rsid w:val="056C0E22"/>
    <w:rsid w:val="058355E0"/>
    <w:rsid w:val="06EB0BBA"/>
    <w:rsid w:val="07B9207A"/>
    <w:rsid w:val="07F4584C"/>
    <w:rsid w:val="08FA0E71"/>
    <w:rsid w:val="093E388F"/>
    <w:rsid w:val="0B723508"/>
    <w:rsid w:val="0DB735A4"/>
    <w:rsid w:val="0E6359D8"/>
    <w:rsid w:val="0F885271"/>
    <w:rsid w:val="10991687"/>
    <w:rsid w:val="10A865EF"/>
    <w:rsid w:val="12DE5A77"/>
    <w:rsid w:val="156A53A0"/>
    <w:rsid w:val="17BE7C25"/>
    <w:rsid w:val="187E0F97"/>
    <w:rsid w:val="18A2380B"/>
    <w:rsid w:val="1A7365DD"/>
    <w:rsid w:val="1BA50C53"/>
    <w:rsid w:val="1C97507A"/>
    <w:rsid w:val="1D902354"/>
    <w:rsid w:val="1DFB50CA"/>
    <w:rsid w:val="1F0F11E6"/>
    <w:rsid w:val="1F2111C5"/>
    <w:rsid w:val="1F3C5FFF"/>
    <w:rsid w:val="21E5391D"/>
    <w:rsid w:val="229129D8"/>
    <w:rsid w:val="23691B8A"/>
    <w:rsid w:val="24653902"/>
    <w:rsid w:val="24BC4B5A"/>
    <w:rsid w:val="2565318A"/>
    <w:rsid w:val="259B3353"/>
    <w:rsid w:val="262D1C69"/>
    <w:rsid w:val="264D7DFF"/>
    <w:rsid w:val="26C32CCB"/>
    <w:rsid w:val="29A75A29"/>
    <w:rsid w:val="2A1D772F"/>
    <w:rsid w:val="2B1B10B7"/>
    <w:rsid w:val="2BF565AA"/>
    <w:rsid w:val="2CEC0CE3"/>
    <w:rsid w:val="2DAE631A"/>
    <w:rsid w:val="2E2C723F"/>
    <w:rsid w:val="2E634EF9"/>
    <w:rsid w:val="30C23E8A"/>
    <w:rsid w:val="317B29B7"/>
    <w:rsid w:val="32BF4B25"/>
    <w:rsid w:val="32E136EC"/>
    <w:rsid w:val="3352720E"/>
    <w:rsid w:val="339E4DC7"/>
    <w:rsid w:val="33B518B6"/>
    <w:rsid w:val="33BF351D"/>
    <w:rsid w:val="34567FB6"/>
    <w:rsid w:val="34BE1CA2"/>
    <w:rsid w:val="35586D48"/>
    <w:rsid w:val="36C652A4"/>
    <w:rsid w:val="37427AD3"/>
    <w:rsid w:val="37C522C3"/>
    <w:rsid w:val="382C31DC"/>
    <w:rsid w:val="384714E9"/>
    <w:rsid w:val="38621A1B"/>
    <w:rsid w:val="39634A11"/>
    <w:rsid w:val="39EA2D41"/>
    <w:rsid w:val="3A6447B3"/>
    <w:rsid w:val="3A9E14C4"/>
    <w:rsid w:val="3EE871B2"/>
    <w:rsid w:val="405F1838"/>
    <w:rsid w:val="44223166"/>
    <w:rsid w:val="44AE7CC1"/>
    <w:rsid w:val="45AD07AD"/>
    <w:rsid w:val="469C193E"/>
    <w:rsid w:val="46C422B2"/>
    <w:rsid w:val="47490A0A"/>
    <w:rsid w:val="4847319B"/>
    <w:rsid w:val="486A50DB"/>
    <w:rsid w:val="48715002"/>
    <w:rsid w:val="4CD630E2"/>
    <w:rsid w:val="4DA700CF"/>
    <w:rsid w:val="4E8071B2"/>
    <w:rsid w:val="4E906A33"/>
    <w:rsid w:val="50025B5A"/>
    <w:rsid w:val="50B02261"/>
    <w:rsid w:val="52A435C3"/>
    <w:rsid w:val="54A05A99"/>
    <w:rsid w:val="55A41C2D"/>
    <w:rsid w:val="5768372B"/>
    <w:rsid w:val="57991C29"/>
    <w:rsid w:val="57E207EA"/>
    <w:rsid w:val="58D345D7"/>
    <w:rsid w:val="591A2676"/>
    <w:rsid w:val="5A4237C2"/>
    <w:rsid w:val="5C120A3D"/>
    <w:rsid w:val="5C2060A7"/>
    <w:rsid w:val="6264175C"/>
    <w:rsid w:val="63F97162"/>
    <w:rsid w:val="64B36731"/>
    <w:rsid w:val="651915C4"/>
    <w:rsid w:val="6523084E"/>
    <w:rsid w:val="68690437"/>
    <w:rsid w:val="68FD6386"/>
    <w:rsid w:val="6CFC1EF7"/>
    <w:rsid w:val="6E6C6C08"/>
    <w:rsid w:val="72816D82"/>
    <w:rsid w:val="72F32B3F"/>
    <w:rsid w:val="74500088"/>
    <w:rsid w:val="747E54F4"/>
    <w:rsid w:val="758B53B2"/>
    <w:rsid w:val="75950367"/>
    <w:rsid w:val="76644E66"/>
    <w:rsid w:val="79330A4E"/>
    <w:rsid w:val="7C324FED"/>
    <w:rsid w:val="7C6B1866"/>
    <w:rsid w:val="7D664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D190"/>
  <w15:docId w15:val="{FE7D3A45-667F-0443-82C9-991AA3325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nhideWhenUsed/>
    <w:qFormat/>
    <w:pPr>
      <w:widowControl/>
      <w:spacing w:before="100" w:beforeAutospacing="1" w:after="100" w:afterAutospacing="1"/>
      <w:jc w:val="left"/>
    </w:pPr>
    <w:rPr>
      <w:rFonts w:ascii="宋体" w:hAnsi="宋体" w:cs="宋体"/>
      <w:kern w:val="0"/>
      <w:sz w:val="24"/>
      <w:szCs w:val="24"/>
    </w:rPr>
  </w:style>
  <w:style w:type="character" w:styleId="a6">
    <w:name w:val="page number"/>
    <w:basedOn w:val="a0"/>
    <w:qFormat/>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封面"/>
    </customSectPr>
    <customSectPr/>
    <customSectPr>
      <sectNamePr val="封底"/>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洁琼</cp:lastModifiedBy>
  <cp:revision>13</cp:revision>
  <cp:lastPrinted>2022-03-03T05:38:00Z</cp:lastPrinted>
  <dcterms:created xsi:type="dcterms:W3CDTF">2022-02-23T03:12:00Z</dcterms:created>
  <dcterms:modified xsi:type="dcterms:W3CDTF">2022-03-22T04:52:00Z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993FD81F21514923914CE35215F617C2</vt:lpwstr>
  </property>
</Properties>
</file>