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72" w:beforeLines="600"/>
        <w:jc w:val="center"/>
        <w:rPr>
          <w:rFonts w:ascii="华文中宋" w:hAnsi="华文中宋" w:eastAsia="华文中宋" w:cs="华文中宋"/>
          <w:b/>
          <w:spacing w:val="58"/>
          <w:sz w:val="96"/>
          <w:szCs w:val="24"/>
        </w:rPr>
      </w:pPr>
      <w:r>
        <w:rPr>
          <w:rFonts w:hint="eastAsia" w:ascii="华文中宋" w:hAnsi="华文中宋" w:eastAsia="华文中宋" w:cs="华文中宋"/>
          <w:b/>
          <w:spacing w:val="58"/>
          <w:sz w:val="96"/>
          <w:szCs w:val="24"/>
        </w:rPr>
        <w:t>刑事案件</w:t>
      </w:r>
    </w:p>
    <w:p>
      <w:pPr>
        <w:jc w:val="center"/>
        <w:rPr>
          <w:rFonts w:ascii="方正公文小标宋" w:hAnsi="方正公文小标宋" w:eastAsia="方正公文小标宋" w:cs="方正公文小标宋"/>
          <w:spacing w:val="20"/>
          <w:sz w:val="96"/>
          <w:szCs w:val="96"/>
        </w:rPr>
      </w:pPr>
      <w:r>
        <w:rPr>
          <w:rFonts w:hint="eastAsia" w:ascii="华文中宋" w:hAnsi="华文中宋" w:eastAsia="华文中宋" w:cs="华文中宋"/>
          <w:b/>
          <w:spacing w:val="58"/>
          <w:sz w:val="96"/>
          <w:szCs w:val="24"/>
        </w:rPr>
        <w:t>委托代理合同书</w:t>
      </w:r>
    </w:p>
    <w:p>
      <w:pPr>
        <w:rPr>
          <w:rFonts w:ascii="方正公文小标宋" w:hAnsi="方正公文小标宋" w:eastAsia="方正公文小标宋" w:cs="方正公文小标宋"/>
          <w:spacing w:val="20"/>
          <w:sz w:val="32"/>
          <w:szCs w:val="32"/>
        </w:rPr>
      </w:pPr>
    </w:p>
    <w:p>
      <w:pPr>
        <w:rPr>
          <w:rFonts w:ascii="方正公文小标宋" w:hAnsi="方正公文小标宋" w:eastAsia="方正公文小标宋" w:cs="方正公文小标宋"/>
          <w:spacing w:val="20"/>
          <w:sz w:val="96"/>
          <w:szCs w:val="96"/>
        </w:rPr>
      </w:pPr>
    </w:p>
    <w:p>
      <w:pPr>
        <w:rPr>
          <w:rFonts w:ascii="方正公文小标宋" w:hAnsi="方正公文小标宋" w:eastAsia="方正公文小标宋" w:cs="方正公文小标宋"/>
          <w:spacing w:val="20"/>
          <w:sz w:val="96"/>
          <w:szCs w:val="96"/>
        </w:rPr>
      </w:pPr>
    </w:p>
    <w:p>
      <w:pPr>
        <w:jc w:val="center"/>
      </w:pPr>
    </w:p>
    <w:p/>
    <w:p/>
    <w:p/>
    <w:p/>
    <w:p/>
    <w:p/>
    <w:p/>
    <w:p/>
    <w:p>
      <w:pPr>
        <w:tabs>
          <w:tab w:val="left" w:pos="1222"/>
        </w:tabs>
        <w:jc w:val="lef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360" w:lineRule="auto"/>
        <w:jc w:val="center"/>
        <w:textAlignment w:val="auto"/>
        <w:rPr>
          <w:rFonts w:asciiTheme="minorEastAsia" w:hAnsiTheme="minorEastAsia" w:eastAsiaTheme="minorEastAsia" w:cstheme="minorEastAsia"/>
          <w:b/>
          <w:spacing w:val="20"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pacing w:val="20"/>
          <w:sz w:val="44"/>
          <w:szCs w:val="44"/>
        </w:rPr>
        <w:t>委托代理合同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甲方（委托人）：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440" w:lineRule="exact"/>
        <w:ind w:firstLine="964" w:firstLineChars="4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联系电话：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乙方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受托方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  <w:t>江苏漫修律师事务所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964" w:firstLine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住所：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  <w:t>无锡市滨湖区吟白路1号研创大厦22楼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964" w:firstLineChars="4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负责人：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  <w:t>丁嘉宏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964" w:firstLine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联系电话：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0510-82821395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440" w:lineRule="exact"/>
        <w:ind w:firstLine="480" w:firstLineChars="200"/>
        <w:jc w:val="left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甲方因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（身份证号码：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）涉嫌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案，聘请乙方律师提供法律咨询并担任辩护人。经双</w:t>
      </w:r>
      <w:bookmarkStart w:id="3" w:name="_GoBack"/>
      <w:bookmarkEnd w:id="3"/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方协商达成如下协议，以资共同遵照执行：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第一条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依据我国《刑事诉讼法》《律师法》的规定，乙方接受甲方委托，指派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律师为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提供法律服务。乙方指派的律师不能正确履行职责时，经甲方同意，乙方可另行指派律师。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第二条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乙方提供的法律服务范围（具体代理阶段由第五条确定）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1.侦查阶段：①提供法律咨询；②代理申诉、控告（如需）；③申请取保候审（如需）；④向侦查机关了解犯罪嫌疑人涉嫌的罪名；⑤会见犯罪嫌疑人。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2.审查起诉阶段：①担任辩护人或诉讼代理人；②会见犯罪嫌疑人；③代理申诉、控告（如需）；④申请取保候审（如需）；⑤查阅案卷，摘抄、复制法律文书、技术性鉴定材料。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3.一审审判阶段：①查阅、复制全部案卷材料；②担任辩护人或诉讼代理人。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4.二审上诉阶段：①查阅、复制全部案卷材料；②担任辩护人或诉讼代理人。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5.再审阶段：①查阅、复制全部案卷材料；②担任辩护人或诉讼代理人。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第三条  乙方律师工作职责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1.认真负责，充分行使法律赋予的权利，维护犯罪嫌疑人（或被告人）的合法权益。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2.根据事实和法律规定，独立完成委托事项。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7" w:afterLines="50"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第四条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甲方应如实向乙方承办律师介绍与案件有关的情况，不得隐瞒事实、伪造证据、弄虚作假，不得要求律师从事非法活动，不得利用律师提供的法律服务从事非法活动，否则律师有权解除委托，拒绝提供法律服务，所收律师费不予退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第五条  费用收取及支付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1.经双方协商，甲方委托乙方律师提供第二条所列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阶段的法律咨询、代理和辩护服务，并同意支付代理费人民币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万元（大写：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万元整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），甲方须于本合同签订之日起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日内支付完毕。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2.本案办理过程中，相关办案单位作出撤案、释放或解除取保候审、不起诉或撤回起诉等决定，或以其他方式结案的，均视为乙方律师已经完成本案的全部代理工作，代理费仍按原约定全额收取。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3.乙方律师办理甲方委托事项，如发生公证费、查档费、异地办案差旅费等费用，由甲方另行支付。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4.如甲方未按约支付相应代理费，乙方有权解除本合同。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5.乙方账户信息如下：</w:t>
      </w:r>
    </w:p>
    <w:p>
      <w:pPr>
        <w:spacing w:line="440" w:lineRule="exact"/>
        <w:ind w:firstLine="465"/>
        <w:rPr>
          <w:rFonts w:ascii="宋体" w:hAnsi="宋体"/>
          <w:color w:val="0D0D0D" w:themeColor="text1" w:themeTint="F2"/>
          <w:sz w:val="24"/>
          <w:szCs w:val="2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开户名：</w:t>
      </w:r>
      <w:r>
        <w:rPr>
          <w:rFonts w:hint="eastAsia" w:ascii="宋体" w:hAnsi="宋体"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江苏漫修律师事务所</w:t>
      </w:r>
    </w:p>
    <w:p>
      <w:pPr>
        <w:spacing w:line="440" w:lineRule="exact"/>
        <w:ind w:firstLine="465"/>
        <w:rPr>
          <w:rFonts w:ascii="宋体" w:hAnsi="宋体"/>
          <w:color w:val="0D0D0D" w:themeColor="text1" w:themeTint="F2"/>
          <w:sz w:val="24"/>
          <w:szCs w:val="2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开户行：</w:t>
      </w:r>
      <w:bookmarkStart w:id="0" w:name="_Hlk98833732"/>
      <w:r>
        <w:rPr>
          <w:rFonts w:hint="eastAsia" w:ascii="宋体" w:hAnsi="宋体"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中国建设银行股份有限公司无锡分行营业部</w:t>
      </w:r>
      <w:bookmarkEnd w:id="0"/>
    </w:p>
    <w:p>
      <w:pPr>
        <w:spacing w:line="440" w:lineRule="exact"/>
        <w:ind w:firstLine="465"/>
        <w:rPr>
          <w:rFonts w:ascii="宋体" w:hAnsi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帐  号：</w:t>
      </w:r>
      <w:bookmarkStart w:id="1" w:name="_Hlk98833739"/>
      <w:r>
        <w:rPr>
          <w:rFonts w:ascii="宋体" w:hAnsi="宋体"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32001618636052517414</w:t>
      </w:r>
      <w:bookmarkEnd w:id="1"/>
    </w:p>
    <w:p>
      <w:pPr>
        <w:spacing w:line="440" w:lineRule="exact"/>
        <w:ind w:firstLine="465"/>
        <w:rPr>
          <w:rFonts w:ascii="宋体" w:hAnsi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开户行行号：</w:t>
      </w:r>
      <w:bookmarkStart w:id="2" w:name="_Hlk98833761"/>
      <w:r>
        <w:rPr>
          <w:rFonts w:ascii="宋体" w:hAnsi="宋体"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105302000443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第六条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乙方收取代理费，须向甲方出具合法票据。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6" w:afterLines="50"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第七条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乙方律师应当保守在办案过程中获悉的当事人商业秘密及个人隐私。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6" w:afterLines="50"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第八条  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1.乙方律师无正当理由不提供双方约定法律服务的，甲方有权要求乙方退还部分或者全部已付代理费。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2.在乙方律师正常提供法律服务时，甲方不得以如下理由要求乙方退费：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①就已委托事项，甲方另行委托其他律师事务所的。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②乙方接受委托后，甲方以收费过高为由要求退费的。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③其他非因乙方或乙方律师的原因，甲方单方解除合同的。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3.甲方不支付或未按约足额支付代理费或单方解除本合同，乙方有权要求甲方支付未付的代理费，并可暂停工作直至甲方履行全部义务。乙方也有权解除合同且已收费用不予退还。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第九条  争议解决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双方在履行本合同过程中发生争议，应友好协商解决，协商不成，双方均有权提请苏州仲裁委员会仲裁解决。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440" w:lineRule="exact"/>
        <w:ind w:firstLine="482" w:firstLineChars="200"/>
        <w:textAlignment w:val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第十条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本合同一式两份，双方各执一份。自双方签字或盖章之日起生效，至完成约定服务或本合同解除时终止。如一方要求变更本合同条款，双方在协商一致后可另行签订补充协议。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pStyle w:val="6"/>
        <w:spacing w:before="0" w:beforeAutospacing="0" w:after="156" w:afterLines="50" w:afterAutospacing="0" w:line="440" w:lineRule="exact"/>
        <w:jc w:val="both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甲方：           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</w:t>
      </w: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乙方：</w:t>
      </w:r>
    </w:p>
    <w:p>
      <w:pPr>
        <w:pStyle w:val="6"/>
        <w:spacing w:before="0" w:beforeAutospacing="0" w:after="0" w:afterAutospacing="0" w:line="440" w:lineRule="exact"/>
        <w:jc w:val="both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</w:t>
      </w:r>
      <w:r>
        <w:rPr>
          <w:rFonts w:hint="eastAsia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江苏漫修律师事务所</w:t>
      </w:r>
    </w:p>
    <w:p>
      <w:pPr>
        <w:pStyle w:val="6"/>
        <w:spacing w:before="0" w:beforeAutospacing="0" w:after="156" w:afterLines="50" w:afterAutospacing="0" w:line="440" w:lineRule="exact"/>
        <w:ind w:firstLine="360" w:firstLineChars="150"/>
        <w:jc w:val="both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(签字或盖章)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</w:t>
      </w: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（盖章）</w:t>
      </w:r>
    </w:p>
    <w:p>
      <w:pPr>
        <w:pStyle w:val="6"/>
        <w:spacing w:before="0" w:beforeAutospacing="0" w:after="156" w:afterLines="50" w:afterAutospacing="0" w:line="440" w:lineRule="exact"/>
        <w:jc w:val="both"/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代表（签字）：                </w: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</w:t>
      </w: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代表（签字）：</w:t>
      </w:r>
    </w:p>
    <w:p>
      <w:pPr>
        <w:pStyle w:val="6"/>
        <w:spacing w:before="0" w:beforeAutospacing="0" w:after="0" w:afterAutospacing="0" w:line="440" w:lineRule="exact"/>
        <w:jc w:val="both"/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t xml:space="preserve">日期：     年   月   日       </w:t>
      </w:r>
      <w:r>
        <w:t xml:space="preserve">      </w:t>
      </w:r>
      <w:r>
        <w:rPr>
          <w:rFonts w:hint="eastAsia"/>
        </w:rPr>
        <w:t xml:space="preserve"> 日期：     年   月  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</w:pPr>
    </w:p>
    <w:p>
      <w:pPr>
        <w:jc w:val="right"/>
      </w:pPr>
    </w:p>
    <w:p>
      <w:pPr>
        <w:jc w:val="right"/>
      </w:pPr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50F3E80-3F19-459F-A827-732AEDDD487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4524F15-1DB1-4667-8F0A-AF3CE7AD2AC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3B4622A4-1A2D-496B-B237-C149FF55B94E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F780427E-230C-40FB-8C47-9ECDAD29FA63}"/>
  </w:font>
  <w:font w:name="方正粗倩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0FBBB77E-3C49-403A-A8C7-13403E635D5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1334135</wp:posOffset>
          </wp:positionH>
          <wp:positionV relativeFrom="paragraph">
            <wp:posOffset>-1184910</wp:posOffset>
          </wp:positionV>
          <wp:extent cx="2619375" cy="454660"/>
          <wp:effectExtent l="0" t="0" r="9525" b="2540"/>
          <wp:wrapSquare wrapText="bothSides"/>
          <wp:docPr id="2" name="图片 2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19375" cy="454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3"/>
    </w:pPr>
  </w:p>
  <w:p>
    <w:pPr>
      <w:pStyle w:val="3"/>
      <w:jc w:val="center"/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-715645</wp:posOffset>
              </wp:positionH>
              <wp:positionV relativeFrom="paragraph">
                <wp:posOffset>54610</wp:posOffset>
              </wp:positionV>
              <wp:extent cx="6633845" cy="0"/>
              <wp:effectExtent l="0" t="0" r="0" b="0"/>
              <wp:wrapNone/>
              <wp:docPr id="8" name="直接连接符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26720" y="9792335"/>
                        <a:ext cx="66338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6.35pt;margin-top:4.3pt;height:0pt;width:522.35pt;z-index:251660288;mso-width-relative:page;mso-height-relative:page;" filled="f" stroked="t" coordsize="21600,21600" o:gfxdata="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UyBWbXAAAACAEAAA8AAAAAAAAAAQAgAAAAIgAAAGRycy9k&#10;b3ducmV2LnhtbFBLAQIUABQAAAAIAIdO4kBHsGF8AwIAAN4DAAAOAAAAAAAAAAEAIAAAACYBAABk&#10;cnMvZTJvRG9jLnhtbFBLBQYAAAAABgAGAFkBAACbBQAAAAA=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3"/>
      <w:jc w:val="center"/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  <w:r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Web</w:t>
    </w:r>
    <w:r>
      <w:rPr>
        <w:rFonts w:hint="eastAsia"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www.manxiu-law.com </w:t>
    </w:r>
    <w:r>
      <w:rPr>
        <w:rFonts w:hint="eastAsia"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</w:t>
    </w:r>
    <w:r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E-mail</w:t>
    </w:r>
    <w:r>
      <w:rPr>
        <w:rFonts w:hint="eastAsia"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manxiu@manxiu-law.com</w:t>
    </w:r>
    <w:r>
      <w:rPr>
        <w:rFonts w:hint="eastAsia"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 Tel:400-829-0616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1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639445</wp:posOffset>
              </wp:positionH>
              <wp:positionV relativeFrom="paragraph">
                <wp:posOffset>-838835</wp:posOffset>
              </wp:positionV>
              <wp:extent cx="2028190" cy="4749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8190" cy="474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left"/>
                            <w:rPr>
                              <w:rFonts w:ascii="方正粗倩简体" w:hAnsi="方正粗倩简体" w:eastAsia="方正粗倩简体" w:cs="方正粗倩简体"/>
                              <w:color w:val="1E488F"/>
                              <w:spacing w:val="34"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hint="eastAsia" w:ascii="方正粗倩简体" w:hAnsi="方正粗倩简体" w:eastAsia="方正粗倩简体" w:cs="方正粗倩简体"/>
                              <w:color w:val="1E488F"/>
                              <w:spacing w:val="34"/>
                              <w:sz w:val="32"/>
                              <w:szCs w:val="36"/>
                            </w:rPr>
                            <w:t>让法律彰显正义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0.35pt;margin-top:-66.05pt;height:37.4pt;width:159.7pt;z-index:251664384;mso-width-relative:page;mso-height-relative:page;" filled="f" stroked="f" coordsize="21600,21600" o:gfxdata="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BZP4jcAAAADAEAAA8AAAAAAAAAAQAgAAAAIgAA&#10;AGRycy9kb3ducmV2LnhtbFBLAQIUABQAAAAIAIdO4kC06J9wPQIAAGYEAAAOAAAAAAAAAAEAIAAA&#10;ACsBAABkcnMvZTJvRG9jLnhtbFBLBQYAAAAABgAGAFkBAADa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left"/>
                      <w:rPr>
                        <w:rFonts w:ascii="方正粗倩简体" w:hAnsi="方正粗倩简体" w:eastAsia="方正粗倩简体" w:cs="方正粗倩简体"/>
                        <w:color w:val="1E488F"/>
                        <w:spacing w:val="34"/>
                        <w:sz w:val="32"/>
                        <w:szCs w:val="36"/>
                      </w:rPr>
                    </w:pPr>
                    <w:r>
                      <w:rPr>
                        <w:rFonts w:hint="eastAsia" w:ascii="方正粗倩简体" w:hAnsi="方正粗倩简体" w:eastAsia="方正粗倩简体" w:cs="方正粗倩简体"/>
                        <w:color w:val="1E488F"/>
                        <w:spacing w:val="34"/>
                        <w:sz w:val="32"/>
                        <w:szCs w:val="36"/>
                      </w:rPr>
                      <w:t>让法律彰显正义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2426335</wp:posOffset>
              </wp:positionH>
              <wp:positionV relativeFrom="paragraph">
                <wp:posOffset>-840740</wp:posOffset>
              </wp:positionV>
              <wp:extent cx="2234565" cy="47498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34565" cy="474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ascii="方正粗倩简体" w:hAnsi="方正粗倩简体" w:eastAsia="方正粗倩简体" w:cs="方正粗倩简体"/>
                              <w:color w:val="1E488F"/>
                              <w:spacing w:val="34"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hint="eastAsia" w:ascii="方正粗倩简体" w:hAnsi="方正粗倩简体" w:eastAsia="方正粗倩简体" w:cs="方正粗倩简体"/>
                              <w:color w:val="1E488F"/>
                              <w:spacing w:val="34"/>
                              <w:sz w:val="32"/>
                              <w:szCs w:val="36"/>
                            </w:rPr>
                            <w:t>为客户创造价值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1.05pt;margin-top:-66.2pt;height:37.4pt;width:175.95pt;z-index:251665408;mso-width-relative:page;mso-height-relative:page;" filled="f" stroked="f" coordsize="21600,21600" o:gfxdata="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x2x1hN0AAAAMAQAADwAAAAAAAAABACAAAAAi&#10;AAAAZHJzL2Rvd25yZXYueG1sUEsBAhQAFAAAAAgAh07iQMZ8Aso+AgAAZgQAAA4AAAAAAAAAAQAg&#10;AAAALAEAAGRycy9lMm9Eb2MueG1sUEsFBgAAAAAGAAYAWQEAANwF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方正粗倩简体" w:hAnsi="方正粗倩简体" w:eastAsia="方正粗倩简体" w:cs="方正粗倩简体"/>
                        <w:color w:val="1E488F"/>
                        <w:spacing w:val="34"/>
                        <w:sz w:val="32"/>
                        <w:szCs w:val="36"/>
                      </w:rPr>
                    </w:pPr>
                    <w:r>
                      <w:rPr>
                        <w:rFonts w:hint="eastAsia" w:ascii="方正粗倩简体" w:hAnsi="方正粗倩简体" w:eastAsia="方正粗倩简体" w:cs="方正粗倩简体"/>
                        <w:color w:val="1E488F"/>
                        <w:spacing w:val="34"/>
                        <w:sz w:val="32"/>
                        <w:szCs w:val="36"/>
                      </w:rPr>
                      <w:t>为客户创造价值</w:t>
                    </w:r>
                  </w:p>
                </w:txbxContent>
              </v:textbox>
            </v:shape>
          </w:pict>
        </mc:Fallback>
      </mc:AlternateContent>
    </w: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1031240</wp:posOffset>
          </wp:positionH>
          <wp:positionV relativeFrom="paragraph">
            <wp:posOffset>-1944370</wp:posOffset>
          </wp:positionV>
          <wp:extent cx="3024505" cy="995045"/>
          <wp:effectExtent l="0" t="0" r="4445" b="14605"/>
          <wp:wrapSquare wrapText="bothSides"/>
          <wp:docPr id="5" name="图片 5" descr="二维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二维码"/>
                  <pic:cNvPicPr>
                    <a:picLocks noChangeAspect="1"/>
                  </pic:cNvPicPr>
                </pic:nvPicPr>
                <pic:blipFill>
                  <a:blip r:embed="rId1"/>
                  <a:srcRect r="9076"/>
                  <a:stretch>
                    <a:fillRect/>
                  </a:stretch>
                </pic:blipFill>
                <pic:spPr>
                  <a:xfrm>
                    <a:off x="0" y="0"/>
                    <a:ext cx="3024505" cy="995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3"/>
    </w:pPr>
  </w:p>
  <w:p>
    <w:pPr>
      <w:pStyle w:val="3"/>
      <w:jc w:val="center"/>
      <w:rPr>
        <w:rFonts w:ascii="Arial" w:hAnsi="Arial" w:eastAsia="黑体" w:cs="Arial"/>
        <w:color w:val="595959" w:themeColor="text1" w:themeTint="A6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eastAsiaTheme="minor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eastAsiaTheme="minor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-715645</wp:posOffset>
              </wp:positionH>
              <wp:positionV relativeFrom="paragraph">
                <wp:posOffset>355600</wp:posOffset>
              </wp:positionV>
              <wp:extent cx="66675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26720" y="931545"/>
                        <a:ext cx="66675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6.35pt;margin-top:28pt;height:0pt;width:525pt;z-index:251659264;mso-width-relative:page;mso-height-relative:page;" filled="f" stroked="t" coordsize="21600,21600" o:gfxdata="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8FzjtgAAAAKAQAADwAAAAAAAAABACAAAAAiAAAAZHJzL2Rv&#10;d25yZXYueG1sUEsBAhQAFAAAAAgAh07iQGQY9pYBAgAA3QMAAA4AAAAAAAAAAQAgAAAAJwEAAGRy&#10;cy9lMm9Eb2MueG1sUEsFBgAAAAAGAAYAWQEAAJoFAAAAAA==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lang w:eastAsia="zh-CN"/>
      </w:rPr>
      <w:t>吃</w:t>
    </w:r>
    <w:r>
      <w:rPr>
        <w:rFonts w:hint="eastAsia" w:eastAsiaTheme="minorEastAsia"/>
      </w:rPr>
      <w:drawing>
        <wp:inline distT="0" distB="0" distL="114300" distR="114300">
          <wp:extent cx="1794510" cy="311785"/>
          <wp:effectExtent l="0" t="0" r="15240" b="12065"/>
          <wp:docPr id="6" name="图片 6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451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eastAsiaTheme="min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isplayBackgroundShape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1E"/>
    <w:rsid w:val="002778FA"/>
    <w:rsid w:val="003A5AE5"/>
    <w:rsid w:val="004C3D1E"/>
    <w:rsid w:val="00537AA4"/>
    <w:rsid w:val="00593033"/>
    <w:rsid w:val="007911E3"/>
    <w:rsid w:val="009245F7"/>
    <w:rsid w:val="00E0164E"/>
    <w:rsid w:val="00E44DA7"/>
    <w:rsid w:val="00FB5B23"/>
    <w:rsid w:val="02790D2B"/>
    <w:rsid w:val="02D1737B"/>
    <w:rsid w:val="03F222A7"/>
    <w:rsid w:val="04570387"/>
    <w:rsid w:val="056C0E22"/>
    <w:rsid w:val="058355E0"/>
    <w:rsid w:val="06EB0BBA"/>
    <w:rsid w:val="07B9207A"/>
    <w:rsid w:val="07F4584C"/>
    <w:rsid w:val="08FA0E71"/>
    <w:rsid w:val="093E388F"/>
    <w:rsid w:val="0B723508"/>
    <w:rsid w:val="0DB735A4"/>
    <w:rsid w:val="0E6359D8"/>
    <w:rsid w:val="0F885271"/>
    <w:rsid w:val="10991687"/>
    <w:rsid w:val="10A865EF"/>
    <w:rsid w:val="12DE5A77"/>
    <w:rsid w:val="156A53A0"/>
    <w:rsid w:val="17BE7C25"/>
    <w:rsid w:val="187E0F97"/>
    <w:rsid w:val="18A2380B"/>
    <w:rsid w:val="197F46A6"/>
    <w:rsid w:val="1A7365DD"/>
    <w:rsid w:val="1BA50C53"/>
    <w:rsid w:val="1C97507A"/>
    <w:rsid w:val="1D902354"/>
    <w:rsid w:val="1DFB50CA"/>
    <w:rsid w:val="1F0F11E6"/>
    <w:rsid w:val="1F2111C5"/>
    <w:rsid w:val="1F3C5FFF"/>
    <w:rsid w:val="21B23990"/>
    <w:rsid w:val="21E5391D"/>
    <w:rsid w:val="229129D8"/>
    <w:rsid w:val="23691B8A"/>
    <w:rsid w:val="24653902"/>
    <w:rsid w:val="24BC4B5A"/>
    <w:rsid w:val="2565318A"/>
    <w:rsid w:val="259B3353"/>
    <w:rsid w:val="262D1C69"/>
    <w:rsid w:val="264D7DFF"/>
    <w:rsid w:val="26C32CCB"/>
    <w:rsid w:val="28545FB5"/>
    <w:rsid w:val="29A75A29"/>
    <w:rsid w:val="2A1D772F"/>
    <w:rsid w:val="2B1B10B7"/>
    <w:rsid w:val="2BF565AA"/>
    <w:rsid w:val="2CEC0CE3"/>
    <w:rsid w:val="2D607A89"/>
    <w:rsid w:val="2DAE631A"/>
    <w:rsid w:val="2DBD9FD0"/>
    <w:rsid w:val="2DF2442D"/>
    <w:rsid w:val="2E2C723F"/>
    <w:rsid w:val="2E634EF9"/>
    <w:rsid w:val="30C23E8A"/>
    <w:rsid w:val="317B29B7"/>
    <w:rsid w:val="32BF4B25"/>
    <w:rsid w:val="32E136EC"/>
    <w:rsid w:val="3352720E"/>
    <w:rsid w:val="339E4DC7"/>
    <w:rsid w:val="33B518B6"/>
    <w:rsid w:val="33BF351D"/>
    <w:rsid w:val="34567FB6"/>
    <w:rsid w:val="34BE1CA2"/>
    <w:rsid w:val="35586D48"/>
    <w:rsid w:val="36C652A4"/>
    <w:rsid w:val="37427AD3"/>
    <w:rsid w:val="37C522C3"/>
    <w:rsid w:val="382C31DC"/>
    <w:rsid w:val="384714E9"/>
    <w:rsid w:val="38621A1B"/>
    <w:rsid w:val="39634A11"/>
    <w:rsid w:val="39EA2D41"/>
    <w:rsid w:val="3A6447B3"/>
    <w:rsid w:val="3A9E14C4"/>
    <w:rsid w:val="3B683BCB"/>
    <w:rsid w:val="3EE871B2"/>
    <w:rsid w:val="405F1838"/>
    <w:rsid w:val="44223166"/>
    <w:rsid w:val="44AE7CC1"/>
    <w:rsid w:val="45AD07AD"/>
    <w:rsid w:val="469C193E"/>
    <w:rsid w:val="46C422B2"/>
    <w:rsid w:val="47490A0A"/>
    <w:rsid w:val="4847319B"/>
    <w:rsid w:val="486A50DB"/>
    <w:rsid w:val="48715002"/>
    <w:rsid w:val="4CD630E2"/>
    <w:rsid w:val="4DA700CF"/>
    <w:rsid w:val="4E8071B2"/>
    <w:rsid w:val="4E906A33"/>
    <w:rsid w:val="50025B5A"/>
    <w:rsid w:val="50B02261"/>
    <w:rsid w:val="52A435C3"/>
    <w:rsid w:val="54A05A99"/>
    <w:rsid w:val="55A41C2D"/>
    <w:rsid w:val="5768372B"/>
    <w:rsid w:val="57991C29"/>
    <w:rsid w:val="57E207EA"/>
    <w:rsid w:val="58D345D7"/>
    <w:rsid w:val="591A2676"/>
    <w:rsid w:val="5A4237C2"/>
    <w:rsid w:val="5C120A3D"/>
    <w:rsid w:val="5C2060A7"/>
    <w:rsid w:val="5EC52F74"/>
    <w:rsid w:val="6264175C"/>
    <w:rsid w:val="63F97162"/>
    <w:rsid w:val="64B36731"/>
    <w:rsid w:val="651915C4"/>
    <w:rsid w:val="6523084E"/>
    <w:rsid w:val="68690437"/>
    <w:rsid w:val="68FD6386"/>
    <w:rsid w:val="6CFC1EF7"/>
    <w:rsid w:val="6E6C6C08"/>
    <w:rsid w:val="72816D82"/>
    <w:rsid w:val="72F32B3F"/>
    <w:rsid w:val="74500088"/>
    <w:rsid w:val="747E54F4"/>
    <w:rsid w:val="758B53B2"/>
    <w:rsid w:val="75950367"/>
    <w:rsid w:val="75E63E77"/>
    <w:rsid w:val="76644E66"/>
    <w:rsid w:val="79330A4E"/>
    <w:rsid w:val="7C324FED"/>
    <w:rsid w:val="7C6B1866"/>
    <w:rsid w:val="7D664357"/>
    <w:rsid w:val="7F7F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styleId="11">
    <w:name w:val="annotation reference"/>
    <w:basedOn w:val="8"/>
    <w:qFormat/>
    <w:uiPriority w:val="0"/>
    <w:rPr>
      <w:sz w:val="21"/>
      <w:szCs w:val="21"/>
    </w:rPr>
  </w:style>
  <w:style w:type="character" w:styleId="12">
    <w:name w:val="footnote reference"/>
    <w:basedOn w:val="8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1439</Words>
  <Characters>1497</Characters>
  <Lines>14</Lines>
  <Paragraphs>3</Paragraphs>
  <TotalTime>2</TotalTime>
  <ScaleCrop>false</ScaleCrop>
  <LinksUpToDate>false</LinksUpToDate>
  <CharactersWithSpaces>1886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2022-02-23T11:12:00Z</dcterms:created>
  <dc:creator>Administrator</dc:creator>
  <cp:lastModifiedBy>冉冉之鑫。</cp:lastModifiedBy>
  <cp:lastPrinted>2022-03-03T13:38:00Z</cp:lastPrinted>
  <dcterms:modified xsi:type="dcterms:W3CDTF">2022-04-08T05:30:28Z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20192ACBD5DF44C58E1629385C4ACFF6</vt:lpwstr>
  </property>
</Properties>
</file>